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8B1759">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sz w:val="24"/>
          <w:szCs w:val="24"/>
          <w:lang w:val="ru-RU"/>
        </w:rPr>
      </w:pPr>
      <w:r>
        <w:rPr>
          <w:rFonts w:hint="default"/>
          <w:sz w:val="24"/>
          <w:szCs w:val="24"/>
          <w:lang w:val="ru-RU"/>
        </w:rPr>
        <w:t xml:space="preserve">                                                                          </w:t>
      </w:r>
      <w:r>
        <w:rPr>
          <w:sz w:val="24"/>
          <w:szCs w:val="24"/>
        </w:rPr>
        <w:t xml:space="preserve">Приложение </w:t>
      </w:r>
      <w:r>
        <w:rPr>
          <w:rFonts w:hint="default"/>
          <w:sz w:val="24"/>
          <w:szCs w:val="24"/>
          <w:lang w:val="ru-RU"/>
        </w:rPr>
        <w:t>29</w:t>
      </w:r>
    </w:p>
    <w:p w14:paraId="3DE7EE46">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sz w:val="24"/>
          <w:szCs w:val="24"/>
        </w:rPr>
      </w:pPr>
      <w:r>
        <w:rPr>
          <w:rFonts w:hint="default"/>
          <w:sz w:val="24"/>
          <w:szCs w:val="24"/>
          <w:lang w:val="ru-RU"/>
        </w:rPr>
        <w:t xml:space="preserve">                                                                          </w:t>
      </w:r>
      <w:r>
        <w:rPr>
          <w:sz w:val="24"/>
          <w:szCs w:val="24"/>
        </w:rPr>
        <w:t xml:space="preserve">к приказу </w:t>
      </w:r>
      <w:r>
        <w:rPr>
          <w:sz w:val="24"/>
          <w:szCs w:val="24"/>
          <w:lang w:val="ru-RU"/>
        </w:rPr>
        <w:t>и</w:t>
      </w:r>
      <w:r>
        <w:rPr>
          <w:rFonts w:hint="default"/>
          <w:sz w:val="24"/>
          <w:szCs w:val="24"/>
          <w:lang w:val="ru-RU"/>
        </w:rPr>
        <w:t>. о. главного врача</w:t>
      </w:r>
      <w:r>
        <w:rPr>
          <w:sz w:val="24"/>
          <w:szCs w:val="24"/>
        </w:rPr>
        <w:t xml:space="preserve"> </w:t>
      </w:r>
    </w:p>
    <w:p w14:paraId="51EB49AF">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5640" w:firstLineChars="2350"/>
        <w:jc w:val="both"/>
        <w:textAlignment w:val="auto"/>
        <w:rPr>
          <w:rFonts w:hint="default" w:ascii="Times New Roman" w:hAnsi="Times New Roman" w:cs="Times New Roman"/>
          <w:b w:val="0"/>
          <w:bCs/>
          <w:color w:val="auto"/>
          <w:sz w:val="24"/>
          <w:szCs w:val="24"/>
        </w:rPr>
      </w:pPr>
      <w:r>
        <w:rPr>
          <w:rFonts w:hint="default" w:ascii="Times New Roman" w:hAnsi="Times New Roman" w:cs="Times New Roman"/>
          <w:b w:val="0"/>
          <w:bCs/>
          <w:color w:val="auto"/>
          <w:sz w:val="24"/>
          <w:szCs w:val="24"/>
        </w:rPr>
        <w:t xml:space="preserve">БУЗ Орловской области </w:t>
      </w:r>
    </w:p>
    <w:p w14:paraId="0E3FEAB1">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5160" w:firstLineChars="2150"/>
        <w:jc w:val="both"/>
        <w:textAlignment w:val="auto"/>
        <w:rPr>
          <w:rFonts w:hint="default" w:ascii="Times New Roman" w:hAnsi="Times New Roman" w:cs="Times New Roman"/>
          <w:b w:val="0"/>
          <w:bCs/>
          <w:color w:val="auto"/>
          <w:sz w:val="24"/>
          <w:szCs w:val="24"/>
        </w:rPr>
      </w:pPr>
      <w:r>
        <w:rPr>
          <w:rFonts w:hint="default" w:ascii="Times New Roman" w:hAnsi="Times New Roman" w:cs="Times New Roman"/>
          <w:b w:val="0"/>
          <w:bCs/>
          <w:color w:val="auto"/>
          <w:sz w:val="24"/>
          <w:szCs w:val="24"/>
        </w:rPr>
        <w:t xml:space="preserve">«Орловский областной центр </w:t>
      </w:r>
    </w:p>
    <w:p w14:paraId="375793CD">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6000" w:firstLineChars="2500"/>
        <w:jc w:val="both"/>
        <w:textAlignment w:val="auto"/>
        <w:rPr>
          <w:rFonts w:hint="default" w:ascii="Times New Roman" w:hAnsi="Times New Roman" w:cs="Times New Roman"/>
          <w:b w:val="0"/>
          <w:bCs/>
          <w:color w:val="auto"/>
          <w:sz w:val="24"/>
          <w:szCs w:val="24"/>
        </w:rPr>
      </w:pPr>
      <w:r>
        <w:rPr>
          <w:rFonts w:hint="default" w:ascii="Times New Roman" w:hAnsi="Times New Roman" w:cs="Times New Roman"/>
          <w:b w:val="0"/>
          <w:bCs/>
          <w:color w:val="auto"/>
          <w:sz w:val="24"/>
          <w:szCs w:val="24"/>
        </w:rPr>
        <w:t xml:space="preserve">по профилактике </w:t>
      </w:r>
    </w:p>
    <w:p w14:paraId="75997DF7">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5880" w:firstLineChars="2450"/>
        <w:jc w:val="both"/>
        <w:textAlignment w:val="auto"/>
        <w:rPr>
          <w:rFonts w:hint="default" w:ascii="Times New Roman" w:hAnsi="Times New Roman" w:cs="Times New Roman"/>
          <w:b w:val="0"/>
          <w:bCs/>
          <w:color w:val="auto"/>
          <w:sz w:val="24"/>
          <w:szCs w:val="24"/>
        </w:rPr>
      </w:pPr>
      <w:r>
        <w:rPr>
          <w:rFonts w:hint="default" w:ascii="Times New Roman" w:hAnsi="Times New Roman" w:cs="Times New Roman"/>
          <w:b w:val="0"/>
          <w:bCs/>
          <w:color w:val="auto"/>
          <w:sz w:val="24"/>
          <w:szCs w:val="24"/>
        </w:rPr>
        <w:t xml:space="preserve">и борьбе со СПИД </w:t>
      </w:r>
    </w:p>
    <w:p w14:paraId="1B59BA8F">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5040" w:firstLineChars="2100"/>
        <w:jc w:val="both"/>
        <w:textAlignment w:val="auto"/>
        <w:rPr>
          <w:sz w:val="24"/>
          <w:szCs w:val="24"/>
        </w:rPr>
      </w:pPr>
      <w:r>
        <w:rPr>
          <w:rFonts w:hint="default" w:ascii="Times New Roman" w:hAnsi="Times New Roman" w:cs="Times New Roman"/>
          <w:b w:val="0"/>
          <w:bCs/>
          <w:color w:val="auto"/>
          <w:sz w:val="24"/>
          <w:szCs w:val="24"/>
        </w:rPr>
        <w:t>и инфекционными заболеваниями»</w:t>
      </w:r>
    </w:p>
    <w:p w14:paraId="5AFF1053">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sz w:val="24"/>
          <w:szCs w:val="24"/>
        </w:rPr>
      </w:pPr>
      <w:r>
        <w:rPr>
          <w:rFonts w:hint="default"/>
          <w:sz w:val="24"/>
          <w:szCs w:val="24"/>
          <w:lang w:val="ru-RU"/>
        </w:rPr>
        <w:t xml:space="preserve">                                                                                 </w:t>
      </w:r>
      <w:r>
        <w:rPr>
          <w:sz w:val="24"/>
          <w:szCs w:val="24"/>
        </w:rPr>
        <w:t xml:space="preserve"> от «</w:t>
      </w:r>
      <w:r>
        <w:rPr>
          <w:rFonts w:hint="default"/>
          <w:sz w:val="24"/>
          <w:szCs w:val="24"/>
          <w:lang w:val="ru-RU"/>
        </w:rPr>
        <w:t xml:space="preserve"> 30 </w:t>
      </w:r>
      <w:r>
        <w:rPr>
          <w:sz w:val="24"/>
          <w:szCs w:val="24"/>
        </w:rPr>
        <w:t>»</w:t>
      </w:r>
      <w:r>
        <w:rPr>
          <w:rFonts w:hint="default"/>
          <w:sz w:val="24"/>
          <w:szCs w:val="24"/>
          <w:lang w:val="ru-RU"/>
        </w:rPr>
        <w:t xml:space="preserve"> января </w:t>
      </w:r>
      <w:r>
        <w:rPr>
          <w:sz w:val="24"/>
          <w:szCs w:val="24"/>
        </w:rPr>
        <w:t>202</w:t>
      </w:r>
      <w:r>
        <w:rPr>
          <w:rFonts w:hint="default"/>
          <w:sz w:val="24"/>
          <w:szCs w:val="24"/>
          <w:lang w:val="ru-RU"/>
        </w:rPr>
        <w:t>6</w:t>
      </w:r>
      <w:r>
        <w:rPr>
          <w:sz w:val="24"/>
          <w:szCs w:val="24"/>
        </w:rPr>
        <w:t xml:space="preserve">  г.  №____</w:t>
      </w:r>
    </w:p>
    <w:p w14:paraId="7B4CE969">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jc w:val="center"/>
        <w:textAlignment w:val="auto"/>
        <w:rPr>
          <w:rFonts w:ascii="Times New Roman" w:hAnsi="Times New Roman" w:cs="Times New Roman"/>
          <w:b/>
          <w:bCs/>
          <w:color w:val="000000"/>
          <w:sz w:val="24"/>
          <w:szCs w:val="24"/>
          <w:lang w:val="ru-RU"/>
        </w:rPr>
      </w:pPr>
    </w:p>
    <w:p w14:paraId="00B65897">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jc w:val="center"/>
        <w:textAlignment w:val="auto"/>
        <w:rPr>
          <w:rFonts w:hint="default" w:ascii="Times New Roman" w:hAnsi="Times New Roman" w:cs="Times New Roman"/>
          <w:b/>
          <w:bCs/>
          <w:color w:val="000000"/>
          <w:sz w:val="24"/>
          <w:szCs w:val="24"/>
          <w:lang w:val="ru-RU"/>
        </w:rPr>
      </w:pPr>
      <w:r>
        <w:rPr>
          <w:rFonts w:ascii="Times New Roman" w:hAnsi="Times New Roman" w:cs="Times New Roman"/>
          <w:b/>
          <w:bCs/>
          <w:color w:val="000000"/>
          <w:sz w:val="24"/>
          <w:szCs w:val="24"/>
          <w:lang w:val="ru-RU"/>
        </w:rPr>
        <w:t>Инструкция по охране труда</w:t>
      </w:r>
      <w:r>
        <w:rPr>
          <w:rFonts w:hint="default" w:ascii="Times New Roman" w:hAnsi="Times New Roman" w:cs="Times New Roman"/>
          <w:b/>
          <w:bCs/>
          <w:color w:val="000000"/>
          <w:sz w:val="24"/>
          <w:szCs w:val="24"/>
          <w:lang w:val="ru-RU"/>
        </w:rPr>
        <w:t xml:space="preserve"> № 28</w:t>
      </w:r>
    </w:p>
    <w:p w14:paraId="52A15ADF">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jc w:val="center"/>
        <w:textAlignment w:val="auto"/>
        <w:rPr>
          <w:rFonts w:ascii="Times New Roman" w:hAnsi="Times New Roman" w:cs="Times New Roman"/>
          <w:b/>
          <w:bCs/>
          <w:color w:val="000000"/>
          <w:sz w:val="24"/>
          <w:szCs w:val="24"/>
          <w:lang w:val="ru-RU"/>
        </w:rPr>
      </w:pPr>
      <w:r>
        <w:rPr>
          <w:rFonts w:ascii="Times New Roman" w:hAnsi="Times New Roman" w:cs="Times New Roman"/>
          <w:b/>
          <w:bCs/>
          <w:color w:val="000000"/>
          <w:sz w:val="24"/>
          <w:szCs w:val="24"/>
          <w:lang w:val="ru-RU"/>
        </w:rPr>
        <w:t>для</w:t>
      </w:r>
      <w:r>
        <w:rPr>
          <w:rFonts w:hint="default" w:ascii="Times New Roman" w:hAnsi="Times New Roman" w:cs="Times New Roman"/>
          <w:b/>
          <w:bCs/>
          <w:color w:val="000000"/>
          <w:sz w:val="24"/>
          <w:szCs w:val="24"/>
          <w:lang w:val="ru-RU"/>
        </w:rPr>
        <w:t xml:space="preserve"> </w:t>
      </w:r>
      <w:r>
        <w:rPr>
          <w:rFonts w:ascii="Times New Roman" w:hAnsi="Times New Roman" w:cs="Times New Roman"/>
          <w:b/>
          <w:bCs/>
          <w:color w:val="000000"/>
          <w:sz w:val="24"/>
          <w:szCs w:val="24"/>
          <w:lang w:val="ru-RU"/>
        </w:rPr>
        <w:t>процедурной</w:t>
      </w:r>
      <w:r>
        <w:rPr>
          <w:rFonts w:hint="default" w:ascii="Times New Roman" w:hAnsi="Times New Roman" w:cs="Times New Roman"/>
          <w:b/>
          <w:bCs/>
          <w:color w:val="000000"/>
          <w:sz w:val="24"/>
          <w:szCs w:val="24"/>
          <w:lang w:val="ru-RU"/>
        </w:rPr>
        <w:t xml:space="preserve"> </w:t>
      </w:r>
      <w:r>
        <w:rPr>
          <w:rFonts w:ascii="Times New Roman" w:hAnsi="Times New Roman" w:cs="Times New Roman"/>
          <w:b/>
          <w:bCs/>
          <w:color w:val="000000"/>
          <w:sz w:val="24"/>
          <w:szCs w:val="24"/>
          <w:lang w:val="ru-RU"/>
        </w:rPr>
        <w:t xml:space="preserve">медицинской сестры </w:t>
      </w:r>
    </w:p>
    <w:p w14:paraId="0DD99547">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jc w:val="both"/>
        <w:textAlignment w:val="auto"/>
        <w:rPr>
          <w:rFonts w:ascii="Times New Roman" w:hAnsi="Times New Roman" w:cs="Times New Roman"/>
          <w:color w:val="000000"/>
          <w:sz w:val="24"/>
          <w:szCs w:val="24"/>
          <w:lang w:val="ru-RU"/>
        </w:rPr>
      </w:pPr>
    </w:p>
    <w:p w14:paraId="49774E8D">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jc w:val="center"/>
        <w:textAlignment w:val="auto"/>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1. Область применения</w:t>
      </w:r>
    </w:p>
    <w:p w14:paraId="7F42D974">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p>
    <w:p w14:paraId="0DCE3923">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1.1. Настоящая инструкция устанавливает требования по обеспечению безопасных условий труда процедурной</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медицинской сестры.</w:t>
      </w:r>
    </w:p>
    <w:p w14:paraId="54C26357">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1.2. Настоящая инструкция по охране труда процедурной</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медицинской сестры разработана на основе установленных обязательных требований по охране труда в Российской Федерации, а также:</w:t>
      </w:r>
    </w:p>
    <w:p w14:paraId="3CE56C8F">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hint="default" w:ascii="Times New Roman" w:hAnsi="Times New Roman" w:cs="Times New Roman"/>
          <w:color w:val="000000"/>
          <w:sz w:val="24"/>
          <w:szCs w:val="24"/>
          <w:lang w:val="ru-RU"/>
        </w:rPr>
      </w:pPr>
      <w:r>
        <w:rPr>
          <w:rFonts w:ascii="Times New Roman" w:hAnsi="Times New Roman" w:cs="Times New Roman"/>
          <w:color w:val="000000"/>
          <w:sz w:val="24"/>
          <w:szCs w:val="24"/>
          <w:lang w:val="ru-RU"/>
        </w:rPr>
        <w:t>1) изучения работ процедурной</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медицинской сестры</w:t>
      </w:r>
      <w:r>
        <w:rPr>
          <w:rFonts w:hint="default" w:ascii="Times New Roman" w:hAnsi="Times New Roman" w:cs="Times New Roman"/>
          <w:color w:val="000000"/>
          <w:sz w:val="24"/>
          <w:szCs w:val="24"/>
          <w:lang w:val="ru-RU"/>
        </w:rPr>
        <w:t>;</w:t>
      </w:r>
    </w:p>
    <w:p w14:paraId="4EA3B391">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 результатов специальной оценки условий труда;</w:t>
      </w:r>
    </w:p>
    <w:p w14:paraId="7A780340">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 анализа требований профессионального стандарта;</w:t>
      </w:r>
    </w:p>
    <w:p w14:paraId="331375DA">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 определения профессиональных рисков и опасностей, характерных для работ работников при проведении медицинских процедур;</w:t>
      </w:r>
    </w:p>
    <w:p w14:paraId="7D0B7FA6">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 анализа результатов расследования имевшихся несчастных случаев при выполнении работ;</w:t>
      </w:r>
    </w:p>
    <w:p w14:paraId="066CFA1F">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 определения безопасных методов и приемов выполнения работ работников при проведении медицинских процедур.</w:t>
      </w:r>
    </w:p>
    <w:p w14:paraId="7900D924">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1.3. Выполнение требований настоящей инструкции обязательны для всех процедурной</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медицинских сестер при выполнении ими трудовых обязанностей независимо от их квалификации и стажа работы.</w:t>
      </w:r>
    </w:p>
    <w:p w14:paraId="529DF11E">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p>
    <w:p w14:paraId="342045B8">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jc w:val="center"/>
        <w:textAlignment w:val="auto"/>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2. Нормативные ссылки</w:t>
      </w:r>
    </w:p>
    <w:p w14:paraId="5959644D">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p>
    <w:p w14:paraId="3ACDC646">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2.1. Инструкция разработана на основании следующих документов и источников:</w:t>
      </w:r>
    </w:p>
    <w:p w14:paraId="4A3D31B9">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2.1.1. Трудовой кодекс Российской Федерации от 30.12.2001 № 197-ФЗ;</w:t>
      </w:r>
    </w:p>
    <w:p w14:paraId="14D2BADF">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2.1.2 Приказ Минтруда России от 18.12.2020 № 928н «Об утверждении Правил по охране труда в медицинских организациях»;</w:t>
      </w:r>
    </w:p>
    <w:p w14:paraId="620CDD03">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hint="default" w:ascii="Times New Roman" w:hAnsi="Times New Roman" w:cs="Times New Roman"/>
          <w:color w:val="000000"/>
          <w:sz w:val="24"/>
          <w:szCs w:val="24"/>
          <w:lang w:val="ru-RU"/>
        </w:rPr>
      </w:pPr>
      <w:r>
        <w:rPr>
          <w:rFonts w:ascii="Times New Roman" w:hAnsi="Times New Roman" w:cs="Times New Roman"/>
          <w:color w:val="000000"/>
          <w:sz w:val="24"/>
          <w:szCs w:val="24"/>
          <w:lang w:val="ru-RU"/>
        </w:rPr>
        <w:t>2.1.3. Правила по охране труда при эксплуатации электроустановок (приказ Минтруда от 15.12.2020 № 903н.)</w:t>
      </w:r>
      <w:r>
        <w:rPr>
          <w:rFonts w:hint="default" w:ascii="Times New Roman" w:hAnsi="Times New Roman" w:cs="Times New Roman"/>
          <w:color w:val="000000"/>
          <w:sz w:val="24"/>
          <w:szCs w:val="24"/>
          <w:lang w:val="ru-RU"/>
        </w:rPr>
        <w:t>;</w:t>
      </w:r>
    </w:p>
    <w:p w14:paraId="49AAB1C9">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hint="default" w:ascii="Times New Roman" w:hAnsi="Times New Roman" w:cs="Times New Roman"/>
          <w:color w:val="000000"/>
          <w:sz w:val="24"/>
          <w:szCs w:val="24"/>
          <w:lang w:val="ru-RU"/>
        </w:rPr>
      </w:pPr>
      <w:r>
        <w:rPr>
          <w:rFonts w:ascii="Times New Roman" w:hAnsi="Times New Roman" w:cs="Times New Roman"/>
          <w:color w:val="000000"/>
          <w:sz w:val="24"/>
          <w:szCs w:val="24"/>
          <w:lang w:val="ru-RU"/>
        </w:rPr>
        <w:t>2.1.4. Приказ Минтруда России от 29.10.2021 № 766н «Об утверждении Правил обеспечения работников средствами индивидуальной защиты и смывающими средствами»</w:t>
      </w:r>
      <w:r>
        <w:rPr>
          <w:rFonts w:hint="default" w:ascii="Times New Roman" w:hAnsi="Times New Roman" w:cs="Times New Roman"/>
          <w:color w:val="000000"/>
          <w:sz w:val="24"/>
          <w:szCs w:val="24"/>
          <w:lang w:val="ru-RU"/>
        </w:rPr>
        <w:t>;</w:t>
      </w:r>
    </w:p>
    <w:p w14:paraId="12AB82F2">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hint="default" w:cstheme="minorHAnsi"/>
          <w:color w:val="000000"/>
          <w:sz w:val="24"/>
          <w:szCs w:val="24"/>
          <w:lang w:val="ru-RU"/>
        </w:rPr>
      </w:pPr>
      <w:r>
        <w:rPr>
          <w:rFonts w:cstheme="minorHAnsi"/>
          <w:color w:val="000000"/>
          <w:sz w:val="24"/>
          <w:szCs w:val="24"/>
          <w:lang w:val="ru-RU"/>
        </w:rPr>
        <w:t xml:space="preserve">2.1.5. Приказ Министерства труда и социальной защиты Российской Федерации </w:t>
      </w:r>
      <w:r>
        <w:rPr>
          <w:rFonts w:cstheme="minorHAnsi"/>
          <w:color w:val="000000"/>
          <w:sz w:val="24"/>
          <w:szCs w:val="24"/>
          <w:lang w:val="ru-RU"/>
        </w:rPr>
        <w:br w:type="textWrapping"/>
      </w:r>
      <w:r>
        <w:rPr>
          <w:rFonts w:cstheme="minorHAnsi"/>
          <w:color w:val="000000"/>
          <w:sz w:val="24"/>
          <w:szCs w:val="24"/>
          <w:lang w:val="ru-RU"/>
        </w:rPr>
        <w:t>от 29.10.2021 № 772н «Об утверждении основных требований к порядку разработки и содержанию правил и инструкций по охране труда, разрабатываемых работодателем»</w:t>
      </w:r>
      <w:r>
        <w:rPr>
          <w:rFonts w:hint="default" w:cstheme="minorHAnsi"/>
          <w:color w:val="000000"/>
          <w:sz w:val="24"/>
          <w:szCs w:val="24"/>
          <w:lang w:val="ru-RU"/>
        </w:rPr>
        <w:t>;</w:t>
      </w:r>
    </w:p>
    <w:p w14:paraId="723997C9">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hint="default" w:cstheme="minorHAnsi"/>
          <w:color w:val="000000"/>
          <w:sz w:val="24"/>
          <w:szCs w:val="24"/>
          <w:lang w:val="ru-RU"/>
        </w:rPr>
      </w:pPr>
      <w:r>
        <w:rPr>
          <w:rFonts w:cstheme="minorHAnsi"/>
          <w:color w:val="000000"/>
          <w:sz w:val="24"/>
          <w:szCs w:val="24"/>
          <w:lang w:val="ru-RU"/>
        </w:rPr>
        <w:t>2.1.6. Правила обучения по охране труда и проверки знания требований охраны труда, утвержденные постановлением Правительства от 24.12.2021 № 2464</w:t>
      </w:r>
      <w:r>
        <w:rPr>
          <w:rFonts w:hint="default" w:cstheme="minorHAnsi"/>
          <w:color w:val="000000"/>
          <w:sz w:val="24"/>
          <w:szCs w:val="24"/>
          <w:lang w:val="ru-RU"/>
        </w:rPr>
        <w:t>;</w:t>
      </w:r>
    </w:p>
    <w:p w14:paraId="6E88A2EA">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2.1.7. Приказ Минтруда России от 29.10.2021 № 767н «Об утверждении Единых типовых норм выдачи средств индивидуальной защиты и смывающих средств».</w:t>
      </w:r>
    </w:p>
    <w:p w14:paraId="745F7249">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jc w:val="both"/>
        <w:textAlignment w:val="auto"/>
        <w:rPr>
          <w:rFonts w:ascii="Times New Roman" w:hAnsi="Times New Roman" w:cs="Times New Roman"/>
          <w:color w:val="000000"/>
          <w:sz w:val="24"/>
          <w:szCs w:val="24"/>
          <w:lang w:val="ru-RU"/>
        </w:rPr>
      </w:pPr>
    </w:p>
    <w:p w14:paraId="284CE337">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jc w:val="center"/>
        <w:textAlignment w:val="auto"/>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3. Общие требования охраны труда</w:t>
      </w:r>
    </w:p>
    <w:p w14:paraId="4A640457">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p>
    <w:p w14:paraId="7ED07637">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3.1.1. Работнику необходимо выполнять свои обязанности в соответствии с требованиями настоящей инструкции.</w:t>
      </w:r>
    </w:p>
    <w:p w14:paraId="01DEC58C">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3.1.2. К производству работ допускаются лица старше 18 лет, прошедшие:</w:t>
      </w:r>
    </w:p>
    <w:p w14:paraId="4E2306D2">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firstLineChars="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3.1.2.1.</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медицинский осмотр;</w:t>
      </w:r>
    </w:p>
    <w:p w14:paraId="02F2B5D2">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firstLineChars="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3.1.2.2.</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вводный и первичный инструктаж по охране труда на рабочем месте;</w:t>
      </w:r>
    </w:p>
    <w:p w14:paraId="4DC28733">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firstLineChars="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3.1.2.3.</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обучение по охране труда, в том числе, обучение и проверку знаний безопасным методам и приемам выполнения работ;</w:t>
      </w:r>
    </w:p>
    <w:p w14:paraId="3AFF5DD9">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firstLineChars="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3.1.2.4.</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обучение правилам электробезопасности, проверку знаний правил электробезопасности в объеме соответствующей группы по электробезопасности;</w:t>
      </w:r>
    </w:p>
    <w:p w14:paraId="34B83A0A">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firstLineChars="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3.1.2.5.</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обучение по оказанию первой помощи пострадавшему при несчастных случаях на производстве, микроповреждениях (микротравмах), произошедших при выполнении работ;</w:t>
      </w:r>
    </w:p>
    <w:p w14:paraId="03E939A8">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firstLineChars="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3.1.2.6.</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обучение и проверку знаний по использованию (применению) средств индивидуальной защиты;</w:t>
      </w:r>
    </w:p>
    <w:p w14:paraId="4E42E97F">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firstLineChars="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3.1.2.7.</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стажировку на рабочем месте (продолжительностью не менее 2 смен);</w:t>
      </w:r>
    </w:p>
    <w:p w14:paraId="13558E86">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firstLineChars="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3.1.2.8.</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обучение мерам пожарной безопасности;</w:t>
      </w:r>
    </w:p>
    <w:p w14:paraId="4C4BF6D4">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firstLineChars="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3.1.2.9.</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допущенные в установленном порядке к самостоятельной работе.</w:t>
      </w:r>
    </w:p>
    <w:p w14:paraId="1A40C1FF">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3.1.3. Работник при выполнении процедурных работ должен иметь соответствующую группу по электробезопасности.</w:t>
      </w:r>
    </w:p>
    <w:p w14:paraId="63CFA0C6">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3.1.4. Повторный инструктаж проводится по программе первичного инструктажа один раз в шесть месяцев непосредственным руководителем работ.</w:t>
      </w:r>
    </w:p>
    <w:p w14:paraId="1F0237E6">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3.1.5. Внеплановый инструктаж проводится непосредственным руководителем работ при:</w:t>
      </w:r>
    </w:p>
    <w:p w14:paraId="4889A2AF">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а) изменениях в эксплуатации оборудования, технологических процессах, использовании сырья и материалов, влияющими на безопасность труда;</w:t>
      </w:r>
    </w:p>
    <w:p w14:paraId="193071B5">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 изменении должностных (функциональных) обязанностей работников, непосредственно связанных с осуществлением производственной деятельности, влияющими на безопасность труда;</w:t>
      </w:r>
    </w:p>
    <w:p w14:paraId="47B74BCC">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в) изменении нормативных правовых актов, содержащих государственные нормативные требования охраны труда, затрагивающими непосредственно трудовые функции работника, а также изменениями локальных нормативных актов организации, затрагивающими требования охраны труда в организации;</w:t>
      </w:r>
    </w:p>
    <w:p w14:paraId="36826E5B">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г) выявлении дополнительных к имеющимся на рабочем месте производственных факторов и источников опасности в рамках проведения специальной оценки условий труда и оценки профессиональных рисков соответственно, представляющих угрозу жизни и здоровью работников;</w:t>
      </w:r>
    </w:p>
    <w:p w14:paraId="11B33C0C">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д) требовании должностных лиц федеральной инспекции труда при установлении нарушений требований охраны труда;</w:t>
      </w:r>
    </w:p>
    <w:p w14:paraId="76C95EF5">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е) произошедших авариях и несчастных случаях на производстве;</w:t>
      </w:r>
    </w:p>
    <w:p w14:paraId="44C0ACB7">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ж) перерыве в работе продолжительностью более 60 календарных дней;</w:t>
      </w:r>
    </w:p>
    <w:p w14:paraId="55417072">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з) решении работодателя.</w:t>
      </w:r>
    </w:p>
    <w:p w14:paraId="4916BFE7">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3.1.6. Целевой инструктаж проводится непосредственным руководителем работ в следующих случаях:</w:t>
      </w:r>
    </w:p>
    <w:p w14:paraId="5B6FF437">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а) перед проведением работ, выполнение которых допускается только под непрерывным контролем работодателя, работ повышенной опасности, в том числе работ, на производство которых в соответствии с нормативными правовыми актами требуется оформление наряда-допуска и других распорядительных документов на производство работ;</w:t>
      </w:r>
    </w:p>
    <w:p w14:paraId="2F920ED4">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 перед выполнением работ на объектах повышенной опасности;</w:t>
      </w:r>
    </w:p>
    <w:p w14:paraId="41684254">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в) перед выполнением работ, не относящихся к основному технологическому процессу и не предусмотренных должностными (производственными) инструкциями;</w:t>
      </w:r>
    </w:p>
    <w:p w14:paraId="4309A5B1">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г) перед выполнением работ по ликвидации последствий чрезвычайных ситуаций;</w:t>
      </w:r>
    </w:p>
    <w:p w14:paraId="3CE69B34">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д) в иных случаях, установленных работодателем.</w:t>
      </w:r>
    </w:p>
    <w:p w14:paraId="06EBF5E6">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3.1.7. Работник, не прошедший своевременно инструктажи, обучение и проверку знаний требований охраны труда, к самостоятельной работе не допускается.</w:t>
      </w:r>
    </w:p>
    <w:p w14:paraId="1ABF23E1">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3.1.8. Работнику запрещается пользоваться инструментом, приспособлениями и оборудованием, безопасному обращению с которым он не обучен.</w:t>
      </w:r>
    </w:p>
    <w:p w14:paraId="435BE5B7">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3.1.9. Для предупреждения возможности возникновения пожара работник должен соблюдать требования пожарной безопасности сам и не допускать нарушения этих требований другими работниками; курить разрешается только в специально отведенных для этого местах.</w:t>
      </w:r>
    </w:p>
    <w:p w14:paraId="78F113F1">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3.1.10. Работник, допустивший нарушение или невыполнение требований инструкции по охране труда, рассматривается как нарушитель производственной дисциплины и может быть привлечен к дисциплинарной ответственности, а в зависимости от последствий – и к уголовной; если нарушение связано с причинением материального ущерба, то виновный может привлекаться к материальной ответственности в установленном порядке.</w:t>
      </w:r>
    </w:p>
    <w:p w14:paraId="756140FD">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3.2. Соблюдение правил внутреннего распорядка.</w:t>
      </w:r>
    </w:p>
    <w:p w14:paraId="7636BA56">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3.2.1. Работник при проведении медицинских процедур обязан соблюдать действующие на предприятии правила внутреннего трудового распорядка и графики работы, которыми предусматриваются: время начала и окончания работы (смены), перерывы для отдыха и питания, порядок предоставления дней отдыха, чередование смен и другие вопросы использования рабочего времени.</w:t>
      </w:r>
    </w:p>
    <w:p w14:paraId="184E12F6">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3.3. Требования по выполнению режимов труда и отдыха при выполнении работ работником при проведении медицинских процедур.</w:t>
      </w:r>
    </w:p>
    <w:p w14:paraId="142DA792">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3.3.1. При выполнении работ работник при проведении медицинских процедур обязана соблюдать режимы труда и отдыха.</w:t>
      </w:r>
    </w:p>
    <w:p w14:paraId="2C66C8AE">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3.3.2. Продолжительность ежедневной работы, перерывов для отдыха и приема пищи определяется Правилами внутреннего трудового распорядка. </w:t>
      </w:r>
    </w:p>
    <w:p w14:paraId="1006C76E">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3.3.3. Время начала и окончания смены, время и место для отдыха и питания, устанавливаются по графикам сменности распоряжениями руководителей подразделений.</w:t>
      </w:r>
    </w:p>
    <w:p w14:paraId="0BFD41E5">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3.3.4 Каждая работник при проведении медицинских процедур должен выходить на работу своевременно, отдохнувшим, подготовленным к работе.</w:t>
      </w:r>
    </w:p>
    <w:p w14:paraId="7ACF1B18">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3.4. Перечень опасных и вредных производственных факторов, которые могут воздействовать на работника в процессе работы, а также перечень профессиональных рисков и опасностей.</w:t>
      </w:r>
    </w:p>
    <w:p w14:paraId="755577CC">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3.4.1. При выполнении работ на работника могут воздействовать опасные и вредные производственные факторы:</w:t>
      </w:r>
    </w:p>
    <w:p w14:paraId="5DB2193D">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firstLineChars="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3.4.1.1.</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повышенная психо-эмоциональная и физическая нагрузка;</w:t>
      </w:r>
    </w:p>
    <w:p w14:paraId="663E3C2F">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firstLineChars="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3.4.1.2.</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риск заражения возбудителями инфекционных болезней;</w:t>
      </w:r>
    </w:p>
    <w:p w14:paraId="5528328F">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firstLineChars="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3.4.1.3.</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вредное воздействие (общее и местное) химических агентов (медикаментов,</w:t>
      </w:r>
    </w:p>
    <w:p w14:paraId="0C015D1D">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firstLineChars="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3.4.1.3.</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дезинфицирующих средств и др.) с возможным развитием общих и местных аллергических, токсико-аллергических реакций, интоксикаций и др.;</w:t>
      </w:r>
    </w:p>
    <w:p w14:paraId="026236B3">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firstLineChars="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3.4.1.4.</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риск механических повреждений острыми и режущими предметами;</w:t>
      </w:r>
    </w:p>
    <w:p w14:paraId="69F0C2A4">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firstLineChars="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3.4.1.5.</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риск поражения электрическим током;</w:t>
      </w:r>
    </w:p>
    <w:p w14:paraId="2A09F253">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firstLineChars="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3.4.1.6.</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ультрафиолетовое облучение от бактерицидной лампы.</w:t>
      </w:r>
    </w:p>
    <w:p w14:paraId="2BC36199">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 </w:t>
      </w:r>
      <w:r>
        <w:rPr>
          <w:rFonts w:hint="default" w:ascii="Times New Roman" w:hAnsi="Times New Roman" w:cs="Times New Roman"/>
          <w:color w:val="000000"/>
          <w:sz w:val="24"/>
          <w:szCs w:val="24"/>
          <w:lang w:val="ru-RU"/>
        </w:rPr>
        <w:tab/>
      </w:r>
      <w:r>
        <w:rPr>
          <w:rFonts w:ascii="Times New Roman" w:hAnsi="Times New Roman" w:cs="Times New Roman"/>
          <w:color w:val="000000"/>
          <w:sz w:val="24"/>
          <w:szCs w:val="24"/>
          <w:lang w:val="ru-RU"/>
        </w:rPr>
        <w:t>3.4.2. В качестве опасностей, в соответствии с перечнем профессиональных рисков и опасностей отделения, представляющих угрозу жизни и здоровью работников, при выполнении работ медицинской сестры процедурной  при проведении медицинских процедур могут возникнуть следующие риски:</w:t>
      </w:r>
    </w:p>
    <w:p w14:paraId="3133C989">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а) механические опасности:</w:t>
      </w:r>
    </w:p>
    <w:p w14:paraId="777FBB40">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firstLineChars="0"/>
        <w:jc w:val="both"/>
        <w:textAlignment w:val="auto"/>
        <w:rPr>
          <w:rFonts w:ascii="Times New Roman" w:hAnsi="Times New Roman" w:cs="Times New Roman"/>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ascii="Times New Roman" w:hAnsi="Times New Roman" w:cs="Times New Roman"/>
          <w:color w:val="000000"/>
          <w:sz w:val="24"/>
          <w:szCs w:val="24"/>
          <w:lang w:val="ru-RU"/>
        </w:rPr>
        <w:t>опасность падения из-за потери равновесия, в том числе при спотыкании или подскальзывании, при передвижении по скользким поверхностям или мокрым полам;</w:t>
      </w:r>
    </w:p>
    <w:p w14:paraId="20A0A851">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firstLineChars="0"/>
        <w:jc w:val="both"/>
        <w:textAlignment w:val="auto"/>
        <w:rPr>
          <w:rFonts w:ascii="Times New Roman" w:hAnsi="Times New Roman" w:cs="Times New Roman"/>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ascii="Times New Roman" w:hAnsi="Times New Roman" w:cs="Times New Roman"/>
          <w:color w:val="000000"/>
          <w:sz w:val="24"/>
          <w:szCs w:val="24"/>
          <w:lang w:val="ru-RU"/>
        </w:rPr>
        <w:t>опасность падения из-за внезапного появления на пути следования большого перепада высот;</w:t>
      </w:r>
    </w:p>
    <w:p w14:paraId="15F1F151">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firstLineChars="0"/>
        <w:jc w:val="both"/>
        <w:textAlignment w:val="auto"/>
        <w:rPr>
          <w:rFonts w:ascii="Times New Roman" w:hAnsi="Times New Roman" w:cs="Times New Roman"/>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ascii="Times New Roman" w:hAnsi="Times New Roman" w:cs="Times New Roman"/>
          <w:color w:val="000000"/>
          <w:sz w:val="24"/>
          <w:szCs w:val="24"/>
          <w:lang w:val="ru-RU"/>
        </w:rPr>
        <w:t>опасность удара;</w:t>
      </w:r>
    </w:p>
    <w:p w14:paraId="5DEB1F4B">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firstLineChars="0"/>
        <w:jc w:val="both"/>
        <w:textAlignment w:val="auto"/>
        <w:rPr>
          <w:rFonts w:ascii="Times New Roman" w:hAnsi="Times New Roman" w:cs="Times New Roman"/>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ascii="Times New Roman" w:hAnsi="Times New Roman" w:cs="Times New Roman"/>
          <w:color w:val="000000"/>
          <w:sz w:val="24"/>
          <w:szCs w:val="24"/>
          <w:lang w:val="ru-RU"/>
        </w:rPr>
        <w:t>опасность быть уколотым или проткнутым в результате воздействия движущихся колющих частей;</w:t>
      </w:r>
    </w:p>
    <w:p w14:paraId="3A4D86C4">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firstLineChars="0"/>
        <w:jc w:val="both"/>
        <w:textAlignment w:val="auto"/>
        <w:rPr>
          <w:rFonts w:ascii="Times New Roman" w:hAnsi="Times New Roman" w:cs="Times New Roman"/>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ascii="Times New Roman" w:hAnsi="Times New Roman" w:cs="Times New Roman"/>
          <w:color w:val="000000"/>
          <w:sz w:val="24"/>
          <w:szCs w:val="24"/>
          <w:lang w:val="ru-RU"/>
        </w:rPr>
        <w:t>опасность натыкания на неподвижную колющую поверхность (острие).</w:t>
      </w:r>
    </w:p>
    <w:p w14:paraId="7FF461D7">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 xml:space="preserve">3.5. Перечень специальной одежды, специальной обуви и средств индивидуальной защиты, выдаваемых работникам в соответствии </w:t>
      </w:r>
      <w:r>
        <w:rPr>
          <w:rFonts w:ascii="Times New Roman" w:hAnsi="Times New Roman" w:cs="Times New Roman"/>
          <w:b/>
          <w:bCs/>
          <w:color w:val="000000"/>
          <w:sz w:val="24"/>
          <w:szCs w:val="24"/>
          <w:lang w:val="ru-RU"/>
        </w:rPr>
        <w:br w:type="textWrapping"/>
      </w:r>
      <w:r>
        <w:rPr>
          <w:rFonts w:ascii="Times New Roman" w:hAnsi="Times New Roman" w:cs="Times New Roman"/>
          <w:b/>
          <w:bCs/>
          <w:color w:val="000000"/>
          <w:sz w:val="24"/>
          <w:szCs w:val="24"/>
          <w:lang w:val="ru-RU"/>
        </w:rPr>
        <w:t>с установленными правилами и нормами.</w:t>
      </w:r>
    </w:p>
    <w:p w14:paraId="44132105">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3.5.1. При выполнении работ работник обеспечивается спецодеждой, спецобувью и СИЗ в соответствии с «Нормами бесплатной выдачи СИЗ и смывающих средств работникам, утвержденными </w:t>
      </w:r>
    </w:p>
    <w:p w14:paraId="7F376D9D">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3.5.2. Выдаваемые специальная одежда, специальная обувь и другие средства индивидуальной защиты должны соответствовать характеру и условиям работы, обеспечивать безопасность труда, иметь подтверждение соответствия в установленном законодательством Российской Федерации порядке.</w:t>
      </w:r>
    </w:p>
    <w:p w14:paraId="40786D03">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3.5.3. Средства индивидуальной защиты, на которые не имеется технической документации, к применению не допускаются.</w:t>
      </w:r>
    </w:p>
    <w:p w14:paraId="101D18F1">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3.5.4. Личную одежду и спецодежду необходимо хранить отдельно в шкафчиках и гардеробной. Уносить спецодежду за пределы рабочего места запрещается.</w:t>
      </w:r>
    </w:p>
    <w:p w14:paraId="69AD9714">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3.6. Порядок уведомления администрации о случаях травмирования работника и неисправности оборудования, приспособлений и инструмента.</w:t>
      </w:r>
    </w:p>
    <w:p w14:paraId="173A1153">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3.6.1. При возникновении несчастного случая, микротравмы пострадавший должен постараться привлечь внимание кого-либо из работников к произошедшему событию, при возможности, сообщить о произошедшем непосредственному руководителю, любым доступным для этого способом и обратиться в здравпункт (при наличии).</w:t>
      </w:r>
    </w:p>
    <w:p w14:paraId="51CF6B91">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3.6.2. Работник при проведении медицинских процедур должен немедленно извещать своего непосредственного или вышестоящего руководителя о любой известной ему ситуации, угрожающей жизни и здоровью людей, о нарушении работниками и другими лицами, участвующими в производственной деятельности работодателя, требований охраны труда, о каждом известном ему несчастном случае, происшедшем на производстве, или об ухудшении состояния своего здоровья, в том числе о проявлении признаков профессионального заболевания, острого отравления.</w:t>
      </w:r>
    </w:p>
    <w:p w14:paraId="402F0A91">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3.6.3. При обнаружении в зоне работы несоответствий требованиям охраны труда (неисправность оборудования, приспособлений и инструмента, неогороженный проём, траншея, открытый колодец, отсутствие или неисправность ограждения опасной зоны, оголенные провода и т.д.) немедленно сообщить об этом непосредственному руководителю работ.</w:t>
      </w:r>
    </w:p>
    <w:p w14:paraId="43A5AF2D">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3.6.4. Для сохранения здоровья работник должен соблюдать личную гигиену. Необходимо проходить в установленные сроки медицинские осмотры и обследования.</w:t>
      </w:r>
    </w:p>
    <w:p w14:paraId="4A5958F8">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3.6.5. При работе с веществами, вызывающими раздражения кожи рук, следует пользоваться защитными перчатками, защитными кремами, очищающими пастами, а также смывающими и дезинфицирующими средствами.</w:t>
      </w:r>
    </w:p>
    <w:p w14:paraId="22B31EBA">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3.6.6. Перед приемом пищи обязательно мыть руки теплой водой с мылом.</w:t>
      </w:r>
    </w:p>
    <w:p w14:paraId="2A9FF820">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hint="default" w:ascii="Times New Roman" w:hAnsi="Times New Roman" w:cs="Times New Roman"/>
          <w:color w:val="000000"/>
          <w:sz w:val="24"/>
          <w:szCs w:val="24"/>
          <w:lang w:val="ru-RU"/>
        </w:rPr>
        <w:t>3</w:t>
      </w:r>
      <w:r>
        <w:rPr>
          <w:rFonts w:ascii="Times New Roman" w:hAnsi="Times New Roman" w:cs="Times New Roman"/>
          <w:color w:val="000000"/>
          <w:sz w:val="24"/>
          <w:szCs w:val="24"/>
          <w:lang w:val="ru-RU"/>
        </w:rPr>
        <w:t>.6.7. Работник при проведении медицинских процедур после каждой манипуляции должен мыть руки с моющим средством (мылом, гелем).</w:t>
      </w:r>
    </w:p>
    <w:p w14:paraId="2FFF1CBD">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Работники при проведении медицинских процедур должны быть обеспечены в достаточном количестве эффективными средствами для мытья и обеззараживания рук, а также средствами для ухода за кожей рук (кремы, лосьоны и др.) для снижения риска возникновения контактных дерматитов; для высушивания рук применять тканевые или бумажные полотенца или салфетки одноразового использования.</w:t>
      </w:r>
    </w:p>
    <w:p w14:paraId="05C96706">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3.6.8. Для питья употреблять воду из диспенсеров, чайников.</w:t>
      </w:r>
    </w:p>
    <w:p w14:paraId="2CB8B83A">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3.6.9. Курить и принимать пищу разрешается только в специально отведенных для этой цели местах.</w:t>
      </w:r>
    </w:p>
    <w:p w14:paraId="52583EB1">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3.6.10. Работники при проведении медицинских процедур, находясь на территории учреждения, должен соблюдать следующие требования:</w:t>
      </w:r>
    </w:p>
    <w:p w14:paraId="33B4E3DD">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3.6.10.1.</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ходить только по установленным проходам и переходным мостикам;</w:t>
      </w:r>
    </w:p>
    <w:p w14:paraId="1D2FE8B5">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firstLineChars="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3.6.10.2.</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не садиться и не облокачиваться на случайные предметы и ограждения;</w:t>
      </w:r>
    </w:p>
    <w:p w14:paraId="0B71DCDC">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3.6.10.3.</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не подниматься и не спускаться бегом по лестничным маршам;</w:t>
      </w:r>
    </w:p>
    <w:p w14:paraId="06F76DC9">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firstLineChars="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3.6.10.4.</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не прикасаться к электрическим проводам и кабелям;</w:t>
      </w:r>
    </w:p>
    <w:p w14:paraId="01F06CB6">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firstLineChars="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3.6.10.5.</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обращать внимание на знаки безопасности и выполнять их требования.</w:t>
      </w:r>
    </w:p>
    <w:p w14:paraId="24647C6A">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jc w:val="both"/>
        <w:textAlignment w:val="auto"/>
        <w:rPr>
          <w:rFonts w:ascii="Times New Roman" w:hAnsi="Times New Roman" w:cs="Times New Roman"/>
          <w:color w:val="000000"/>
          <w:sz w:val="24"/>
          <w:szCs w:val="24"/>
          <w:lang w:val="ru-RU"/>
        </w:rPr>
      </w:pPr>
    </w:p>
    <w:p w14:paraId="7BD22565">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jc w:val="center"/>
        <w:textAlignment w:val="auto"/>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4. Требования охраны труда перед началом работы</w:t>
      </w:r>
    </w:p>
    <w:p w14:paraId="08AC6DB3">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b/>
          <w:bCs/>
          <w:color w:val="000000"/>
          <w:sz w:val="24"/>
          <w:szCs w:val="24"/>
          <w:lang w:val="ru-RU"/>
        </w:rPr>
      </w:pPr>
    </w:p>
    <w:p w14:paraId="5D4729C0">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4.1. Порядок подготовки рабочего места.</w:t>
      </w:r>
    </w:p>
    <w:p w14:paraId="7E48A706">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4.1.1. Надеть повседневную спецодежду (халат, шапочку, тапочки).</w:t>
      </w:r>
    </w:p>
    <w:p w14:paraId="200D2447">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hint="default" w:ascii="Times New Roman" w:hAnsi="Times New Roman" w:cs="Times New Roman"/>
          <w:color w:val="000000"/>
          <w:sz w:val="24"/>
          <w:szCs w:val="24"/>
          <w:lang w:val="ru-RU"/>
        </w:rPr>
        <w:t>4</w:t>
      </w:r>
      <w:r>
        <w:rPr>
          <w:rFonts w:ascii="Times New Roman" w:hAnsi="Times New Roman" w:cs="Times New Roman"/>
          <w:color w:val="000000"/>
          <w:sz w:val="24"/>
          <w:szCs w:val="24"/>
          <w:lang w:val="ru-RU"/>
        </w:rPr>
        <w:t>.1.2. Подготовить руки к работе, снять украшения - кольца и браслеты. При наличии неинфицированных повреждений - обработать их, заклеить пластырем.</w:t>
      </w:r>
    </w:p>
    <w:p w14:paraId="170D258D">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При наличии гнойных ран, фурункулов и т. п. на коже рук к работе не приступать.</w:t>
      </w:r>
    </w:p>
    <w:p w14:paraId="1E4E1142">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4.1.3. Выполнить требования безопасности в отношении бактерицидного облучателя.</w:t>
      </w:r>
    </w:p>
    <w:p w14:paraId="7591B63B">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В случае обнаружения в кабинете характерного запаха озона - открыть окна и немедленно выйти до исчезновения запаха.</w:t>
      </w:r>
    </w:p>
    <w:p w14:paraId="781B073F">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4.1.4. Подготовить рабочее место (вся подготовительная работа ведется в повседневной спецодежде):</w:t>
      </w:r>
    </w:p>
    <w:p w14:paraId="68436433">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ascii="Times New Roman" w:hAnsi="Times New Roman" w:cs="Times New Roman"/>
          <w:color w:val="000000"/>
          <w:sz w:val="24"/>
          <w:szCs w:val="24"/>
          <w:lang w:val="ru-RU"/>
        </w:rPr>
        <w:t>проверить наличие в кабинете необходимого оборудования, спецодежды (в том числе запасного комплекта), перчаток, масок, а также мыла и кожного антисептика и др.;</w:t>
      </w:r>
    </w:p>
    <w:p w14:paraId="389B7B8D">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firstLineChars="0"/>
        <w:jc w:val="both"/>
        <w:textAlignment w:val="auto"/>
        <w:rPr>
          <w:rFonts w:ascii="Times New Roman" w:hAnsi="Times New Roman" w:cs="Times New Roman"/>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ascii="Times New Roman" w:hAnsi="Times New Roman" w:cs="Times New Roman"/>
          <w:color w:val="000000"/>
          <w:sz w:val="24"/>
          <w:szCs w:val="24"/>
          <w:lang w:val="ru-RU"/>
        </w:rPr>
        <w:t>проверить наличие рабочих растворов для дезинфекции использованных шприцев, игл, расходных материалов, перчаток и др. в соответствующих маркированных емкостях.</w:t>
      </w:r>
    </w:p>
    <w:p w14:paraId="4D4712A7">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Все емкости с дезинфекционными растворами должны закрываться плотными крышками. Емкости для колющих и режущих предметов должны иметь плотные (непрокалывающиеся) стенки;</w:t>
      </w:r>
    </w:p>
    <w:p w14:paraId="4F9BF340">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продезинфицировать рабочие поверхности столов.</w:t>
      </w:r>
    </w:p>
    <w:p w14:paraId="6E6B7F6B">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4.1.5. При работе с пациентами все манипуляции с риском загрязнения рук кровью и другими биологическими средами выполнять в медицинских перчатках; манипуляции высокого риска (венепункция, переливание крови и др.) </w:t>
      </w:r>
      <w:r>
        <w:rPr>
          <w:rFonts w:hint="default" w:ascii="Times New Roman" w:hAnsi="Times New Roman" w:eastAsia="Calibri" w:cs="Times New Roman"/>
          <w:sz w:val="28"/>
          <w:szCs w:val="28"/>
          <w:lang w:val="ru" w:eastAsia="en-US" w:bidi="ar"/>
        </w:rPr>
        <w:t>–</w:t>
      </w:r>
      <w:r>
        <w:rPr>
          <w:rFonts w:ascii="Times New Roman" w:hAnsi="Times New Roman" w:cs="Times New Roman"/>
          <w:color w:val="000000"/>
          <w:sz w:val="24"/>
          <w:szCs w:val="24"/>
          <w:lang w:val="ru-RU"/>
        </w:rPr>
        <w:t xml:space="preserve"> в перчатках повышенной прочности.</w:t>
      </w:r>
    </w:p>
    <w:p w14:paraId="2416672F">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При угрозе разбрызгивания крови обязательно надеть маску, защитные очки (щиток), непромокаемый фартук. При возможности возникновения лекарственных аэрозолей или при работе на расстоянии менее одного метра от кашляющего, чихающего больного защищать глаза и верхние дыхательные пути защитными очками, масками, щитками.</w:t>
      </w:r>
    </w:p>
    <w:p w14:paraId="449A59C1">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4.1.6. Полученные для работы наркотические средства и психотропные вещества, а также ядовитые лекарственные средства поместить в сейф; приготовленные для работы медикаменты проверить на срок годности. Перекладывание и переливание медикаментов в тару процедурного кабинета, переклеивание этикеток запрещается.</w:t>
      </w:r>
    </w:p>
    <w:p w14:paraId="7878D72A">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4.2. Порядок проверки исходных материалов.</w:t>
      </w:r>
    </w:p>
    <w:p w14:paraId="5E0984AA">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4.2.1. Перед началом работы работник обязан проверить исправность и комплектность исходных материалов.</w:t>
      </w:r>
    </w:p>
    <w:p w14:paraId="41ACFD40">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4.3. Порядок осмотра средств индивидуальной защиты до использования.</w:t>
      </w:r>
    </w:p>
    <w:p w14:paraId="3018D691">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4.3.1. Перед началом работы работник обязан надеть положенные спецодежду, спецобувь и средства индивидуальной защиты, предварительно проведя их осмотр, оценку исправности, комплектности и пригодности СИЗ.</w:t>
      </w:r>
    </w:p>
    <w:p w14:paraId="6081BEAB">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4.3.2. При выявлении несоответствий проинформировать непосредственного руководителя о потере целостности выданных СИЗ, загрязнении, их порче, выходе из строя (неисправности), утрате или пропаже.</w:t>
      </w:r>
    </w:p>
    <w:p w14:paraId="0E0D0AC9">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4.4. Порядок проверки исправности оборудования, приспособлений и инструмента, ограждений, сигнализации, блокировочных и других устройств, защитного заземления, вентиляции, местного освещения, наличия предупреждающих и предписывающих плакатов (знаков).</w:t>
      </w:r>
    </w:p>
    <w:p w14:paraId="195354F1">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4.4.1. Прием смены должен сопровождаться проверкой исправности оборудования, наличия и состояния оградительной техники, защитных блокировок, сигнализации, контрольно-измерительных приборов, защитных заземлений, средств пожаротушения, исправности освещения, вентиляционных установок.</w:t>
      </w:r>
    </w:p>
    <w:p w14:paraId="26057C9A">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4.4.2. Все обнаруженные неисправности должны быть устранены до начала выполнения работы. В случае невозможности их устранения своими силами работник обязан известить об этом своего непосредственного руководителя и не приступать к работе до тех пор, пока не будут устранены неисправности.</w:t>
      </w:r>
    </w:p>
    <w:p w14:paraId="7970759B">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4.4.3. Производственные процессы следует проводить только при наличии исправных защитных ограждений, блокировок, пусковой аппаратуры, технологической оснастки и инструмента.</w:t>
      </w:r>
    </w:p>
    <w:p w14:paraId="51567397">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4.4.4. Проверить наличие аптечки первой помощи, противопожарного инвентаря, наличие средств индивидуальной защиты.</w:t>
      </w:r>
    </w:p>
    <w:p w14:paraId="5FFE45D6">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4.5. Работник не должен приступать к работе, если условия труда не соответствуют требованиям по охране труда или другим требованиям, регламентирующим безопасное производство работ, а также без получения целевого инструктажа по охране труда при выполнении работ повышенной опасности, несвойственных профессии работника разовых работ, работ по устранению последствий инцидентов и аварий, стихийных бедствий и при проведении массовых мероприятий.</w:t>
      </w:r>
    </w:p>
    <w:p w14:paraId="768759A1">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p>
    <w:p w14:paraId="5BDD4F58">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p>
    <w:p w14:paraId="752667F4">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jc w:val="center"/>
        <w:textAlignment w:val="auto"/>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5. Требования охраны труда во время работы</w:t>
      </w:r>
    </w:p>
    <w:p w14:paraId="5CC0EEA0">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b/>
          <w:bCs/>
          <w:color w:val="000000"/>
          <w:sz w:val="24"/>
          <w:szCs w:val="24"/>
          <w:lang w:val="ru-RU"/>
        </w:rPr>
      </w:pPr>
    </w:p>
    <w:p w14:paraId="53009B5C">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5.1. Способы и приемы безопасного выполнения работ, использования оборудования, транспортных средств, грузоподъемных механизмов, приспособлений и инструментов.</w:t>
      </w:r>
    </w:p>
    <w:p w14:paraId="300C9C95">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5.1.1. Каждого пациента (его биосреды) рассматривать как потенциально инфицированного, принимая универсальные меры безопасности.</w:t>
      </w:r>
    </w:p>
    <w:p w14:paraId="590AA576">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5.1.2. При работе с пациентами все манипуляции с риском загрязнения рук кровью и другими биологическими жидкостями выполнять в медицинских перчатках, манипуляции высокого риска (венепункция, переливание крови и др.) </w:t>
      </w:r>
      <w:r>
        <w:rPr>
          <w:rFonts w:hint="default" w:ascii="Times New Roman" w:hAnsi="Times New Roman" w:eastAsia="Calibri" w:cs="Times New Roman"/>
          <w:sz w:val="28"/>
          <w:szCs w:val="28"/>
          <w:lang w:val="ru" w:eastAsia="en-US" w:bidi="ar"/>
        </w:rPr>
        <w:t>–</w:t>
      </w:r>
      <w:r>
        <w:rPr>
          <w:rFonts w:ascii="Times New Roman" w:hAnsi="Times New Roman" w:cs="Times New Roman"/>
          <w:color w:val="000000"/>
          <w:sz w:val="24"/>
          <w:szCs w:val="24"/>
          <w:lang w:val="ru-RU"/>
        </w:rPr>
        <w:t xml:space="preserve"> в перчатках повышенной прочности. При угрозе разбрызгивания крови обязательно надевать маски, защитные очки (щитки), непромокаемые фартуки. Не допускать оголения рук между рукавом и верхним краем перчаток.</w:t>
      </w:r>
    </w:p>
    <w:p w14:paraId="363052F0">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5.1.3. Использовать безопасные методы снятия перчаток. Перчатки, снятые единожды, повторно не используются. Использованные перчатки замачиваются в дезинфицирующем растворе.</w:t>
      </w:r>
    </w:p>
    <w:p w14:paraId="1CD48747">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5.1.4. Особая осторожность соблюдается при работе с режущими и колющими предметами (иглы, скальпели, ножницы, стеклянные предметы).</w:t>
      </w:r>
    </w:p>
    <w:p w14:paraId="045C7456">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Запрещается сгибать иглы, надевать колпачки на использованные иглы. При крайней необходимости надевания колпачка на использованную иглу применять безопасный метод </w:t>
      </w:r>
      <w:r>
        <w:rPr>
          <w:rFonts w:hint="default" w:ascii="Times New Roman" w:hAnsi="Times New Roman" w:cs="Times New Roman"/>
          <w:color w:val="000000"/>
          <w:sz w:val="24"/>
          <w:szCs w:val="24"/>
          <w:lang w:val="ru-RU"/>
        </w:rPr>
        <w:t>«</w:t>
      </w:r>
      <w:r>
        <w:rPr>
          <w:rFonts w:ascii="Times New Roman" w:hAnsi="Times New Roman" w:cs="Times New Roman"/>
          <w:color w:val="000000"/>
          <w:sz w:val="24"/>
          <w:szCs w:val="24"/>
          <w:lang w:val="ru-RU"/>
        </w:rPr>
        <w:t>зачерпывания одной рукой</w:t>
      </w:r>
      <w:r>
        <w:rPr>
          <w:rFonts w:hint="default" w:ascii="Times New Roman" w:hAnsi="Times New Roman" w:cs="Times New Roman"/>
          <w:color w:val="000000"/>
          <w:sz w:val="24"/>
          <w:szCs w:val="24"/>
          <w:lang w:val="ru-RU"/>
        </w:rPr>
        <w:t>»</w:t>
      </w:r>
      <w:r>
        <w:rPr>
          <w:rFonts w:ascii="Times New Roman" w:hAnsi="Times New Roman" w:cs="Times New Roman"/>
          <w:color w:val="000000"/>
          <w:sz w:val="24"/>
          <w:szCs w:val="24"/>
          <w:lang w:val="ru-RU"/>
        </w:rPr>
        <w:t xml:space="preserve"> или использовать пинцет. Использованные иглы помещать для дальнейшей обработки только в плотные контейнеры, снабженные упором для безопасного снятия иглы.</w:t>
      </w:r>
    </w:p>
    <w:p w14:paraId="61068570">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Быть осторожным при вскрытии бутылок, флаконов, пробирок с кровью.</w:t>
      </w:r>
    </w:p>
    <w:p w14:paraId="39A9BF9D">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5.1.5. Использованные изделия медицинского назначения сразу после окончания манипуляции или процедуры необходимо подвергать обеззараживанию. Для дезинфекции изделий медицинского назначения применяют дезинфицирующие средства, обладающие вирулицидным (в отношении гепатита В, других возбудителей парентеральных вирусных гепатитов, ВИЧ-инфекции) действием.</w:t>
      </w:r>
    </w:p>
    <w:p w14:paraId="1AE7B9E2">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5.1.6. После дезинфекции изделий медицинского назначения их разборку, мытье, ополаскивание необходимо проводить в резиновых перчатках.</w:t>
      </w:r>
    </w:p>
    <w:p w14:paraId="1258EEA7">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5.1.7. Поверхности рабочих столов в конце рабочего дня (а в случае загрязнения кровью - немедленно) обрабатываются дезинфицирующими средствами в соответствии с установленной методикой. Запрещается работать с документами на необработанных поверхностях рабочих столов.</w:t>
      </w:r>
    </w:p>
    <w:p w14:paraId="7B29E663">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5.1.8. Работник при проведении медицинских процедур должен соблюдать меры предосторожности при работе с дезинфицирующими средствами, использовать средства индивидуальной защиты, указанные в инструкциях по применению.</w:t>
      </w:r>
    </w:p>
    <w:p w14:paraId="019B9909">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5.1.9. Хранить дезинфекционные средства необходимо в таре (упаковке) поставщика, снабженной этикеткой в специально предназначенных местах.</w:t>
      </w:r>
    </w:p>
    <w:p w14:paraId="6177F006">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5.1.10. Образцы крови (сыворотки) должны доставляться в лабораторию в герметично закрытых пробирках. Запрещается вкладывать в пробирки с кровью направления на лабораторные исследования и закрывать пробирки ватными или марлевыми тампонами.</w:t>
      </w:r>
    </w:p>
    <w:p w14:paraId="2291D4DC">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firstLineChars="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Запрещается переливать кровь и жидкости через край пробирки.</w:t>
      </w:r>
    </w:p>
    <w:p w14:paraId="61C6EA4E">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5.1.11. Для доставки в лабораторию образцы крови (сыворотки) должны быть установлены в контейнеры с закрывающимися крышками, изготовленными из материала, который не портится при дезинфекции.</w:t>
      </w:r>
    </w:p>
    <w:p w14:paraId="25BE3506">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5.1.12. В процедурном кабинете запрещается:</w:t>
      </w:r>
    </w:p>
    <w:p w14:paraId="129CDEAD">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5.1.12.1.</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работать неисправными инструментами, применять неисправное оборудование;</w:t>
      </w:r>
    </w:p>
    <w:p w14:paraId="6945E0DC">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5.1.12.2.</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находиться при включенных неэкранированных бактерицидных лампах;</w:t>
      </w:r>
    </w:p>
    <w:p w14:paraId="62B3C690">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хранить и применять препараты в поврежденной таре, без этикеток, просроченные лекарственные средства;</w:t>
      </w:r>
    </w:p>
    <w:p w14:paraId="3606D946">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5.1.12.3.</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оставлять без присмотра работающее электрооборудование;</w:t>
      </w:r>
    </w:p>
    <w:p w14:paraId="1EE2A94E">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работать без установленной санитарно-гигиенической одежды и других средств индивидуальной защиты;</w:t>
      </w:r>
    </w:p>
    <w:p w14:paraId="659CFD31">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5.1.12.4.</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хранить пищевые продукты в холодильнике для лекарственных средств;</w:t>
      </w:r>
    </w:p>
    <w:p w14:paraId="6A4F4272">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хранить личные предметы, одежду на рабочем месте;</w:t>
      </w:r>
    </w:p>
    <w:p w14:paraId="2A2849DD">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5.1.12.5.</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пользоваться косметикой, курить, принимать пищу на рабочем месте.</w:t>
      </w:r>
    </w:p>
    <w:p w14:paraId="2E21331E">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5.1.13. Проведение медицинских рентгенологических процедур с диагностической, профилактической, терапевтической или исследовательской целями должно соответствовать установленным санитарно-гигиеническим требованиям.</w:t>
      </w:r>
    </w:p>
    <w:p w14:paraId="278AED35">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5.1.14. Работники, связанные с проведением рентгенологических исследований, проходят обучение по радиационной безопасности и по правилам работы с источниками ионизирующего излучения.</w:t>
      </w:r>
    </w:p>
    <w:p w14:paraId="67C54F0D">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5.1.15. К самостоятельной работе в рентгенодиагностических отделениях допускаются лица, прошедшие специальную подготовку и отнесенные приказом по организации к соответствующей категории персонала (А и Б).</w:t>
      </w:r>
    </w:p>
    <w:p w14:paraId="5FD3FA39">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firstLineChars="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Применение средств индивидуальной защиты обязательно, если персонал находится в процедурной во время рентгенодиагностического исследования. Нормы использования СИЗ устанавливаются в зависимости от назначения рентгенодиагностического кабинета.</w:t>
      </w:r>
    </w:p>
    <w:p w14:paraId="7476AE81">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5.1.16. Запрещается рентгенолаборанту обслуживать одновременно два или более рентгеновских аппарата, работающих в разных кабинетах даже при общей комнате управления.</w:t>
      </w:r>
    </w:p>
    <w:p w14:paraId="680E948D">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5.1.17. Перед началом работы персонал отделения должен проверить наличие индивидуальных дозиметров и закрепить их поверх санитарной одежды, убедиться в отсутствии посторонних лиц в процедурном помещении и провести визуальную проверку исправности рентгеновского аппарата (подвижных частей, электропроводки, высоковольтного кабеля, заземляющих проводов в кабинете и других частей). Затем следует произвести пробное включение рентгеновского аппарата на различных режимах работы из пультовой.</w:t>
      </w:r>
    </w:p>
    <w:p w14:paraId="6D2394B2">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5.1.18. Перед началом проведения исследований пациента лица, работающие с источниками ионизирующего излучения в процедурной, должны надеть средства индивидуальной защиты в зависимости от номенклатуры средств защиты, предназначенных для работы в специализированном кабинете.</w:t>
      </w:r>
    </w:p>
    <w:p w14:paraId="2B5CD95F">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5.1.19. Перед началом работы персонал отделения должен убедиться в исправности систем вентиляции, водоснабжения, канализации и электроосвещения.</w:t>
      </w:r>
    </w:p>
    <w:p w14:paraId="0EDD4D8A">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5.1.20. У входа в процедурную кабинета рентгенодиагностики на высоте 1,6-1,8 м от пола или над дверью должно размещаться световое табло (сигнал) «Не входить» бело-красного цвета, автоматически загорающееся при включении рентгеновского аппарата. Возможно нанесение на световой сигнал знака радиационной опасности.</w:t>
      </w:r>
    </w:p>
    <w:p w14:paraId="177B5AA0">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5.1.21. При сменной работе рентгеновского кабинета порядок сдачи и приема смены определяется внутренней инструкцией с учетом функциональных особенностей каждого кабинета.</w:t>
      </w:r>
    </w:p>
    <w:p w14:paraId="62C60A12">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5.1.22. Влажная уборка помещений рентгенодиагностического отделения (кабинета) должна осуществляться ежедневно, после окончания работы. Во время уборки электроснабжение рентгеновской установки должно быть отключено.</w:t>
      </w:r>
    </w:p>
    <w:p w14:paraId="7723799C">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5.1.23. При обнаружении свинцовой пыли на СИЗ работников и пациентов рентгенодиагностического отделения (кабинета) необходимо заменить используемые СИЗ и провести влажную уборку помещений.</w:t>
      </w:r>
    </w:p>
    <w:p w14:paraId="781FC36D">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5.1.24. По окончании работы должна проводиться влажная дезинфекция элементов и принадлежностей рентгеновской установки, с которыми соприкасаются пациенты при диагностике.</w:t>
      </w:r>
    </w:p>
    <w:p w14:paraId="4526F472">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5.1.25. Периодически, не реже одного раза в месяц, должна проводиться полная уборка рентгенодиагностического отделения (кабинета) с мытьем стен, полов, дверей, подоконников, внутренней стороны окон.</w:t>
      </w:r>
    </w:p>
    <w:p w14:paraId="0222DFCA">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5.1.26. К самостоятельной работе в отделениях радионуклидной диагностики (РД) и лучевой терапии (ЛТ) допускаются лица в возрасте не моложе 18 лет, прошедшие специальную подготовку и отнесенные приказом по организации к соответствующей категории персонала (А и Б).</w:t>
      </w:r>
    </w:p>
    <w:p w14:paraId="56E99F25">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В организациях назначаются ответственные за хранение закрытых и открытых радионуклидных источников.</w:t>
      </w:r>
    </w:p>
    <w:p w14:paraId="115E94EB">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5.1.27. Персонал должен быть обеспечен следующими коллективными средствами защиты:</w:t>
      </w:r>
    </w:p>
    <w:p w14:paraId="6A54F154">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а) стационарными защитными ограждениями;</w:t>
      </w:r>
    </w:p>
    <w:p w14:paraId="11993996">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 защитными ширмами, экранами;</w:t>
      </w:r>
    </w:p>
    <w:p w14:paraId="10235E46">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в) защитно-технологическим оборудованием;</w:t>
      </w:r>
    </w:p>
    <w:p w14:paraId="440DC7B5">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г) устройствами для транспортирования и хранения источников излучения;</w:t>
      </w:r>
    </w:p>
    <w:p w14:paraId="745E4D65">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д) защитным заземлением оборудования;</w:t>
      </w:r>
    </w:p>
    <w:p w14:paraId="7DD9F52A">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е) системой вентиляции и очистки воздуха;</w:t>
      </w:r>
    </w:p>
    <w:p w14:paraId="5C3B156A">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ж) устройствами хранения радиоактивных отходов.</w:t>
      </w:r>
    </w:p>
    <w:p w14:paraId="418357FB">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5.1.28. На дверях кабинетов ЛТ и РД должны быть вывешены знаки радиационной опасности.</w:t>
      </w:r>
    </w:p>
    <w:p w14:paraId="70B427B4">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5.1.29. Перед началом работы лицо, ответственное за хранение радиофармпрепаратов (РФП) отделения РД, должно проверить целостность пломбы на двери хранилища, открыть хранилище и выдать на рабочее место требуемый препарат. В течение рабочего дня хранилище РФП должно быть закрыто на ключ.</w:t>
      </w:r>
    </w:p>
    <w:p w14:paraId="535266B1">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firstLineChars="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Запрещается хранить РФП с активностью, превышающей активность, предусмотренную санитарно-эпидемиологическим заключением.</w:t>
      </w:r>
    </w:p>
    <w:p w14:paraId="3E3D5913">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firstLineChars="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Генератор короткоживуших изотопов должен быть помещен в дополнительную радиационную защиту для предотвращения облучения персонала.</w:t>
      </w:r>
    </w:p>
    <w:p w14:paraId="228C46FE">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5.1.30. Запрещается проводить технологические операции с РФП вне рабочего места.</w:t>
      </w:r>
    </w:p>
    <w:p w14:paraId="41563891">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5.1.31. Ответственные за хранение закрытых и открытых радионуклидных источников отделения ЛТ должны проверить целостность пломб на дверях хранилищ, открыть их и выдать требуемый источник излучения. В течение рабочего дня хранилище радионуклидных источников должно быть закрыто на замок.</w:t>
      </w:r>
    </w:p>
    <w:p w14:paraId="4EF7F9B7">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5.1.32. При приемке генератора короткоживущих изотопов и набора флаконов для элюирования и в целях обеспечения сохранения стерильности персонал должен убедиться в целостности опечатанной охранной тары. В случае нарушения средств опечатывания охранной тары изделия к работе не допускаются. Перед началом работы персонал должен подготовить к работе аппараты, приборы и вспомогательное оборудование, проверить включение систем радиационного контроля и сигнализации, действие блокировочных устройств, сохранность средств радиационной защиты, целостность заземляющих проводов.</w:t>
      </w:r>
    </w:p>
    <w:p w14:paraId="67E058D4">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5.1.33. Лицо, ответственное за радиационную безопасность, должно осуществлять учет и контроль за хранением, расходованием и перемещением радиоактивных источников внутри отделения (кабинета), своевременной передачи радиоактивных отходов на склад временного хранения.</w:t>
      </w:r>
    </w:p>
    <w:p w14:paraId="1AB4541A">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5.1.34. По окончании работы с радионуклидными источниками необходимо отправить радиоактивные отходы в хранилище, провести дозиметрический самоконтроль спецодежды, тела, рук, привести аппараты в исходное состояние, отключить или перевести в режим, предусмотренный инструкцией по эксплуатации, провести влажную уборку помещений.</w:t>
      </w:r>
    </w:p>
    <w:p w14:paraId="22A4878F">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Влажная уборка помещений рентгенодиагностического отделения (кабинета) должна осуществляться ежедневно, после окончания смены. Во время уборки электроснабжение рентгеновской установки должно быть отключено.</w:t>
      </w:r>
    </w:p>
    <w:p w14:paraId="3F8752A5">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5.1.35. Запрещается:</w:t>
      </w:r>
    </w:p>
    <w:p w14:paraId="7211B185">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а) хранить радиоактивные источники в количествах, превышающих значения, указанные в санитарно-эпидемиологическом заключении, проектной документации или лицензии;</w:t>
      </w:r>
    </w:p>
    <w:p w14:paraId="6A10EBD4">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 хранить радиоактивные отходы на рабочих местах после окончания работы с радионуклидами.</w:t>
      </w:r>
    </w:p>
    <w:p w14:paraId="5F450A10">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5.1.36. В кабинет магнитно-резонансной томографии (далее - МРТ) запрещено вносить железные, стальные и другие ферромагнитные объекты (ножницы, ручки, пинцеты, скальпели, кольца и другие подобные предметы).</w:t>
      </w:r>
    </w:p>
    <w:p w14:paraId="1AC65BF2">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firstLineChars="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Вблизи установки МРТ не допускается использовать сотовые телефоны, радиопередатчики, мобильные радиопередатчики и другие подобные устройства.</w:t>
      </w:r>
    </w:p>
    <w:p w14:paraId="414DBD2E">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firstLineChars="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Знаки </w:t>
      </w:r>
      <w:r>
        <w:rPr>
          <w:rFonts w:hint="default" w:ascii="Times New Roman" w:hAnsi="Times New Roman" w:cs="Times New Roman"/>
          <w:color w:val="000000"/>
          <w:sz w:val="24"/>
          <w:szCs w:val="24"/>
          <w:lang w:val="ru-RU"/>
        </w:rPr>
        <w:t>«</w:t>
      </w:r>
      <w:r>
        <w:rPr>
          <w:rFonts w:ascii="Times New Roman" w:hAnsi="Times New Roman" w:cs="Times New Roman"/>
          <w:color w:val="000000"/>
          <w:sz w:val="24"/>
          <w:szCs w:val="24"/>
          <w:lang w:val="ru-RU"/>
        </w:rPr>
        <w:t>осторожно магнитное поле</w:t>
      </w:r>
      <w:r>
        <w:rPr>
          <w:rFonts w:hint="default" w:ascii="Times New Roman" w:hAnsi="Times New Roman" w:cs="Times New Roman"/>
          <w:color w:val="000000"/>
          <w:sz w:val="24"/>
          <w:szCs w:val="24"/>
          <w:lang w:val="ru-RU"/>
        </w:rPr>
        <w:t>»</w:t>
      </w:r>
      <w:r>
        <w:rPr>
          <w:rFonts w:ascii="Times New Roman" w:hAnsi="Times New Roman" w:cs="Times New Roman"/>
          <w:color w:val="000000"/>
          <w:sz w:val="24"/>
          <w:szCs w:val="24"/>
          <w:lang w:val="ru-RU"/>
        </w:rPr>
        <w:t xml:space="preserve"> необходимо размещать на входе в помещения, в которых индукция поля превышает 0,5 мТл (область контролируемого доступа </w:t>
      </w:r>
      <w:r>
        <w:rPr>
          <w:rFonts w:hint="default" w:ascii="Times New Roman" w:hAnsi="Times New Roman" w:eastAsia="Calibri" w:cs="Times New Roman"/>
          <w:sz w:val="28"/>
          <w:szCs w:val="28"/>
          <w:lang w:val="ru" w:eastAsia="en-US" w:bidi="ar"/>
        </w:rPr>
        <w:t>–</w:t>
      </w:r>
      <w:r>
        <w:rPr>
          <w:rFonts w:ascii="Times New Roman" w:hAnsi="Times New Roman" w:cs="Times New Roman"/>
          <w:color w:val="000000"/>
          <w:sz w:val="24"/>
          <w:szCs w:val="24"/>
          <w:lang w:val="ru-RU"/>
        </w:rPr>
        <w:t xml:space="preserve"> ОКД). Вход посторонних в ОКД без сопровождения сотрудника кабинета МРТ запрещен.</w:t>
      </w:r>
    </w:p>
    <w:p w14:paraId="3CD995FF">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firstLineChars="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Не допускается загромождение процедурной аппаратурой и мебелью, которые не используются в работе.</w:t>
      </w:r>
    </w:p>
    <w:p w14:paraId="3F8B382D">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5.1.37. Комната управления должна быть размещена в отдельном помещении с естественным освещением.</w:t>
      </w:r>
    </w:p>
    <w:p w14:paraId="1CA24828">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Запрещено использование комнаты управления для приема пациентов.</w:t>
      </w:r>
    </w:p>
    <w:p w14:paraId="0A2C1105">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5.1.38. На месте проведения работ запрещено присутствие посторонних лиц.</w:t>
      </w:r>
    </w:p>
    <w:p w14:paraId="2A161B1C">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5.1.39. При использовании периферической синхронизации работники кабинета МРТ должны соблюдать следующие требования:</w:t>
      </w:r>
    </w:p>
    <w:p w14:paraId="1A4517A6">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firstLineChars="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а) удалить из отверстия магнита неподключенные радиочастотные катушки или неиспользуемые вспомогательные устройства;</w:t>
      </w:r>
    </w:p>
    <w:p w14:paraId="3A044EF4">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б) использовать только кабели, разрешенные к применению инструкцией организации </w:t>
      </w:r>
      <w:r>
        <w:rPr>
          <w:rFonts w:hint="default" w:ascii="Times New Roman" w:hAnsi="Times New Roman" w:eastAsia="Calibri" w:cs="Times New Roman"/>
          <w:sz w:val="28"/>
          <w:szCs w:val="28"/>
          <w:lang w:val="ru" w:eastAsia="en-US" w:bidi="ar"/>
        </w:rPr>
        <w:t>–</w:t>
      </w:r>
      <w:r>
        <w:rPr>
          <w:rFonts w:ascii="Times New Roman" w:hAnsi="Times New Roman" w:cs="Times New Roman"/>
          <w:color w:val="000000"/>
          <w:sz w:val="24"/>
          <w:szCs w:val="24"/>
          <w:lang w:val="ru-RU"/>
        </w:rPr>
        <w:t xml:space="preserve"> изготовителя МРТ;</w:t>
      </w:r>
    </w:p>
    <w:p w14:paraId="20002D14">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в) кабель электропитания магнита должен прокладываться по возможно более прямой трассе, не допускается изгиб кабеля на 180 градусов.</w:t>
      </w:r>
    </w:p>
    <w:p w14:paraId="2EE2F9FC">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5.1.40. Перед включением томографа следует визуально убедиться в его подключении к заземляющему контуру.</w:t>
      </w:r>
    </w:p>
    <w:p w14:paraId="0538814E">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5.1.41. При проведении исследований персоналу следует находиться в диагностическом помещении только при укладке пациента и по окончании обследования. Исключение составляют случаи обследования тяжелых пациентов, нуждающихся в постоянном присутствии медицинского персонала.</w:t>
      </w:r>
    </w:p>
    <w:p w14:paraId="172C8E86">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5.1.42. Наблюдение за состоянием пациента следует вести через окно из пультовой.</w:t>
      </w:r>
    </w:p>
    <w:p w14:paraId="4D1193F6">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5.1.43. В целях уменьшения вредного воздействия постоянного магнитного поля на персонал последний при укладке пациента не должен находиться на расстоянии ближе 0,5</w:t>
      </w:r>
      <w:r>
        <w:rPr>
          <w:rFonts w:hint="default" w:ascii="Times New Roman" w:hAnsi="Times New Roman" w:eastAsia="Calibri" w:cs="Times New Roman"/>
          <w:sz w:val="28"/>
          <w:szCs w:val="28"/>
          <w:lang w:val="ru" w:eastAsia="en-US" w:bidi="ar"/>
        </w:rPr>
        <w:t>–</w:t>
      </w:r>
      <w:r>
        <w:rPr>
          <w:rFonts w:ascii="Times New Roman" w:hAnsi="Times New Roman" w:cs="Times New Roman"/>
          <w:color w:val="000000"/>
          <w:sz w:val="24"/>
          <w:szCs w:val="24"/>
          <w:lang w:val="ru-RU"/>
        </w:rPr>
        <w:t>2,0 м (в зависимости от мощности томографа) от передней панели томографа и помещать руки в отверстие магнита.</w:t>
      </w:r>
    </w:p>
    <w:p w14:paraId="07CD099C">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5.1.44. При работе с МРТ работникам запрещается:</w:t>
      </w:r>
    </w:p>
    <w:p w14:paraId="1B18BA67">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а) отключать защитные приспособления и устройства, блокировки, сигнализацию и другие предохранительные средства;</w:t>
      </w:r>
    </w:p>
    <w:p w14:paraId="58062118">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 использовать МРТ при открытых защитных средствах (крышках, кожухах);</w:t>
      </w:r>
    </w:p>
    <w:p w14:paraId="79A49C75">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в) подвергать МРТ резким механическим воздействиям;</w:t>
      </w:r>
    </w:p>
    <w:p w14:paraId="16E69353">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г) оставлять без присмотра включенные МРТ.</w:t>
      </w:r>
    </w:p>
    <w:p w14:paraId="6E32CFC2">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5.1.45. Для уменьшения излучения в окружающее пространство высокое напряжение на генератор должно подаваться только после установки излучателя непосредственно на облучаемый участок тела, перед прекращением процедуры следует сразу выключить высокое напряжение. Размеры и форма излучателя должны соответствовать облучаемому участку тела.</w:t>
      </w:r>
    </w:p>
    <w:p w14:paraId="27FCBEE0">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5.1.46. Эксплуатация аппаратов сверхвысокой и ультравысокой частот (далее соответственно </w:t>
      </w:r>
      <w:r>
        <w:rPr>
          <w:rFonts w:hint="default" w:ascii="Times New Roman" w:hAnsi="Times New Roman" w:eastAsia="Calibri" w:cs="Times New Roman"/>
          <w:sz w:val="28"/>
          <w:szCs w:val="28"/>
          <w:lang w:val="ru" w:eastAsia="en-US" w:bidi="ar"/>
        </w:rPr>
        <w:t>–</w:t>
      </w:r>
      <w:r>
        <w:rPr>
          <w:rFonts w:ascii="Times New Roman" w:hAnsi="Times New Roman" w:cs="Times New Roman"/>
          <w:color w:val="000000"/>
          <w:sz w:val="24"/>
          <w:szCs w:val="24"/>
          <w:lang w:val="ru-RU"/>
        </w:rPr>
        <w:t xml:space="preserve"> СВЧ, УВЧ) с выходной мощностью более 100 Вт и с дистанционным методом облучения должна производиться в специально выделенных помещениях или в экранирующих кабинах, в которых размещаются аппараты и пациенты. Эксплуатация аппаратов с контактным расположением излучателей возможна в общем помещении.</w:t>
      </w:r>
    </w:p>
    <w:p w14:paraId="3243B255">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5.1.47. Запрещается пребывание персонала в зоне прямого излучения аппаратов сантиметровых и дециметровых волн.</w:t>
      </w:r>
    </w:p>
    <w:p w14:paraId="7CE78A97">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5.1.48. Запрещается:</w:t>
      </w:r>
    </w:p>
    <w:p w14:paraId="59DF5E98">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а) проводить терапию без настройки терапевтического кондуктора в резонанс с генератором;</w:t>
      </w:r>
    </w:p>
    <w:p w14:paraId="583C20E7">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 пребывать в зоне прямого воздействия энергии дециметровых и сантиметровых волн при проведении физиотерапевтических процедур по дистанционной диагностике.</w:t>
      </w:r>
    </w:p>
    <w:p w14:paraId="79EA5B88">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5.1.49. Кипячение электродных прокладок, полостных электродов и инструментов следует проводить в дезинфекционных кипятильниках или баках только с закрытым подогревателем в вытяжном шкафу или под местной вентиляцией.</w:t>
      </w:r>
    </w:p>
    <w:p w14:paraId="67E042EF">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5.1.50. Заполнять четырехкамерные ванны водой и удалять из них воду можно только при выключенной аппаратуре.</w:t>
      </w:r>
    </w:p>
    <w:p w14:paraId="3B4A7BE5">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5.1.51. При проведении электролечебных процедур с контактным наложением электродов (гальванизации, диадинамо- и амплипульстерапии и других подобных) вне электролечебного кабинета (в том числе в палате, перевязочной, операционной, на дому) необходимо исключить возможность соприкосновения пациента с металлическими частями (кровать, перевязочный стол). Для этого металлическая кровать или стол должны быть покрыты шерстяным одеялом, поверх него 3-4 слоями прорезиненной ткани и простыней так, чтобы края их свешивались со всех сторон кровати или стола.</w:t>
      </w:r>
    </w:p>
    <w:p w14:paraId="15186BCA">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5.1.52. Металлические корпуса и штативы медицинских электроаппаратов, в том числе переносные, подлежат защитному заземлению независимо от места их установки и проведения физиотерапевтической процедуры.</w:t>
      </w:r>
    </w:p>
    <w:p w14:paraId="12868777">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5.1.53. Запрещается:</w:t>
      </w:r>
    </w:p>
    <w:p w14:paraId="745C64F8">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а) включение неэкранированных ламп инфракрасных и ультрафиолетовых излучателей в присутствии людей запрещается;</w:t>
      </w:r>
    </w:p>
    <w:p w14:paraId="432FB1F5">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 подвергать глаза вредному воздействию инфракрасного излучения, то есть длительно смотреть на включенную лампу.</w:t>
      </w:r>
    </w:p>
    <w:p w14:paraId="383CC420">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5.1.54. При использовании ультрафиолетовых облучателей глаза пациентов и персонала, обслуживающего пациентов, необходимо защищать очками с боковой защитой. В промежутках между лечебными процедурами рефлекторы облучателей с лампами должны быть закрыты имеющимися на них заслонками, а при отсутствии таковых </w:t>
      </w:r>
      <w:r>
        <w:rPr>
          <w:rFonts w:hint="default" w:ascii="Times New Roman" w:hAnsi="Times New Roman" w:eastAsia="Calibri" w:cs="Times New Roman"/>
          <w:sz w:val="28"/>
          <w:szCs w:val="28"/>
          <w:lang w:val="ru" w:eastAsia="en-US" w:bidi="ar"/>
        </w:rPr>
        <w:t>–</w:t>
      </w:r>
      <w:r>
        <w:rPr>
          <w:rFonts w:ascii="Times New Roman" w:hAnsi="Times New Roman" w:cs="Times New Roman"/>
          <w:color w:val="000000"/>
          <w:sz w:val="24"/>
          <w:szCs w:val="24"/>
          <w:lang w:val="ru-RU"/>
        </w:rPr>
        <w:t xml:space="preserve"> плотными черными с белой прокладкой матерчатыми "юбками" длиной 50 см, надеваемыми на край рефлектора облучателя. Включенная, но не эксплуатируемая лампа должна быть спущена до уровня кушетки.</w:t>
      </w:r>
    </w:p>
    <w:p w14:paraId="65DE354B">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5.1.55. Для предохранения слизистых оболочек глаз от ожогов входить в помещение с включенными бактерицидными ультрафиолетовыми облучателями или смотреть на них без защитных очков запрещается.</w:t>
      </w:r>
    </w:p>
    <w:p w14:paraId="0F615A99">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5.1.56. Обеззараживаемые помещения должны быть оснащены информационными табло или табличками с надписью «Не входить. Идет облучение ультрафиолетом», которые должны располагаться вне помещения над входной дверью.</w:t>
      </w:r>
    </w:p>
    <w:p w14:paraId="3975FCB8">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5.1.57. При недостаточной вентиляции в помещении может ощущаться характерный запах озона. В этих случаях следует выключать лампы и проветривать помещение.</w:t>
      </w:r>
    </w:p>
    <w:p w14:paraId="1DCE3500">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5.1.58. Входить в помещение после выключения бактерицидных облучателей (кроме закрытого типа) можно после его проветривания в течение 10-15 мин.1</w:t>
      </w:r>
    </w:p>
    <w:p w14:paraId="07080EBC">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5.1.59. Вышедшие из строя лампы следует хранить упакованными в специальном помещении.</w:t>
      </w:r>
    </w:p>
    <w:p w14:paraId="36BC1A42">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5.1.60. При работе с источниками контактного ультразвука в течение более 50% рабочего времени необходимо установить регламентированные перерывы, в которые можно заниматься работой, не связанной с ультразвуком. Длительность и периодичность перерывов устанавливаются локальными нормативными актами работодателя.</w:t>
      </w:r>
    </w:p>
    <w:p w14:paraId="5B350D7C">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5.1.61. Непосредственный контакт рук персонала со средой, в которой возбуждены ультразвуковые колебания, необходимо исключить при помощи следующих мер: при проведении ультразвуковых процедур персонал обязан работать в перчатках из хлопчатобумажной ткани, при проведении подводных ультразвуковых процедур следует поверх хлопчатобумажных перчаток надеть резиновые.</w:t>
      </w:r>
    </w:p>
    <w:p w14:paraId="44F031AC">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5.1.62. Запрещается при включенном аппарате касаться рабочей части ультразвукового излучателя.</w:t>
      </w:r>
    </w:p>
    <w:p w14:paraId="69ED4483">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5.1.63. Руководителем организации должно быть назначено ответственное лицо, обеспечивающее исправное состояние и безопасную эксплуатацию лазера.1</w:t>
      </w:r>
    </w:p>
    <w:p w14:paraId="602F3B07">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К самостоятельной работе на лазерных установках допускаются лица, прошедшие обучение по работе с лазерными приборами.</w:t>
      </w:r>
    </w:p>
    <w:p w14:paraId="51D679E8">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5.1.64. При работе с лазерными физиотерапевтическими установками запрещается смотреть навстречу первичному или зеркально-отраженному лучу. При визуальной наводке лазерного луча на мишень не следует смотреть вдоль луча, так как при этом увеличивается опасность поражения отраженным светом.</w:t>
      </w:r>
    </w:p>
    <w:p w14:paraId="5CAD0852">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5.1.65. При эксплуатации лазеров 2</w:t>
      </w:r>
      <w:r>
        <w:rPr>
          <w:rFonts w:hint="default" w:ascii="Times New Roman" w:hAnsi="Times New Roman" w:eastAsia="Calibri" w:cs="Times New Roman"/>
          <w:sz w:val="28"/>
          <w:szCs w:val="28"/>
          <w:lang w:val="ru" w:eastAsia="en-US" w:bidi="ar"/>
        </w:rPr>
        <w:t>–</w:t>
      </w:r>
      <w:r>
        <w:rPr>
          <w:rFonts w:ascii="Times New Roman" w:hAnsi="Times New Roman" w:cs="Times New Roman"/>
          <w:color w:val="000000"/>
          <w:sz w:val="24"/>
          <w:szCs w:val="24"/>
          <w:lang w:val="ru-RU"/>
        </w:rPr>
        <w:t>4 классов необходимо применять защитные очки со светофильтрами, сменяемыми в зависимости от длины волны лазерного излучения. Количество очков должно соответствовать количеству работников в наибольшую смену с таким же резервом очков.</w:t>
      </w:r>
    </w:p>
    <w:p w14:paraId="14908F65">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5.1.66. Вблизи трассы прохождения лазерного луча не должно быть предметов с зеркальными поверхностями (за исключением необходимых по условиям применения лазеров).</w:t>
      </w:r>
    </w:p>
    <w:p w14:paraId="504FEF03">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Медицинский инструментарий должен иметь матовую поверхность.</w:t>
      </w:r>
    </w:p>
    <w:p w14:paraId="5944083C">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firstLineChars="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Зеркальные поверхности оборудования должны быть покрыты неотражающими материалами. Стены помещения не должны давать зеркального отражения. </w:t>
      </w:r>
      <w:r>
        <w:rPr>
          <w:rFonts w:hint="default" w:ascii="Times New Roman" w:hAnsi="Times New Roman" w:cs="Times New Roman"/>
          <w:color w:val="000000"/>
          <w:sz w:val="24"/>
          <w:szCs w:val="24"/>
          <w:lang w:val="ru-RU"/>
        </w:rPr>
        <w:tab/>
      </w:r>
      <w:r>
        <w:rPr>
          <w:rFonts w:ascii="Times New Roman" w:hAnsi="Times New Roman" w:cs="Times New Roman"/>
          <w:color w:val="000000"/>
          <w:sz w:val="24"/>
          <w:szCs w:val="24"/>
          <w:lang w:val="ru-RU"/>
        </w:rPr>
        <w:t>Необходимо исключить возможность неконтролируемых перемещений лазерного луча, а также возможность случайного попадания прямого или зеркально-отраженного луча на персонал или на пациентов вне операционного поля.</w:t>
      </w:r>
    </w:p>
    <w:p w14:paraId="13A98678">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firstLineChars="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В помещения, где используются лазерные установки, персоналу и пациентам запрещается приносить и размещать бытовые зеркала, ювелирные украшения и иные предметы, способные давать зеркальные отражения.</w:t>
      </w:r>
    </w:p>
    <w:p w14:paraId="52BEB2AC">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5.1.67. С внешней стороны помещений, где установлены лазерные установки, должен быть предупредительный знак лазерной опасности «Осторожно. Лазерное излучение!».</w:t>
      </w:r>
    </w:p>
    <w:p w14:paraId="214F92D5">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5.2. Требования безопасного обращения с исходными материалами.</w:t>
      </w:r>
    </w:p>
    <w:p w14:paraId="4EE6EB1C">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5.2.1. Работник должен применять исправные оборудование и инструмент, сырье и заготовки, использовать их только для тех работ, для которых они предназначены. При производстве работ по выполнению технологических (рабочих) операций быть внимательным, проявлять осторожность.</w:t>
      </w:r>
    </w:p>
    <w:p w14:paraId="09275317">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5.3. Указания по безопасному содержанию рабочего места.</w:t>
      </w:r>
    </w:p>
    <w:p w14:paraId="1B22345A">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5.3.1. Работник должен поддерживать чистоту и порядок на рабочем месте.</w:t>
      </w:r>
    </w:p>
    <w:p w14:paraId="618A6224">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5.3.2. Отходы следует удалять с помощью уборочных средств, исключающих травмирование работников.</w:t>
      </w:r>
    </w:p>
    <w:p w14:paraId="08414EB2">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5.3.4. Содержать в порядке и чистоте рабочее место, не допускать загромождения деталями, материалами, инструментом, приспособлениями, прочими предметами.</w:t>
      </w:r>
    </w:p>
    <w:p w14:paraId="26EC3D24">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5.4. Действия, направленные на предотвращение аварийных ситуаций.</w:t>
      </w:r>
    </w:p>
    <w:p w14:paraId="22815FFE">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5.4.1. При ухудшении состояния здоровья, в том числе при проявлении признаков острого профессионального заболевания (отравления), работник обязан немедленно известить своего непосредственного или вышестоящего руководителя, обратиться в ближайший здравпункт.</w:t>
      </w:r>
    </w:p>
    <w:p w14:paraId="5EC4766A">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5.4.2. Если в процессе работы работнику станет непонятно, как выполнить порученную работу, или в случае отсутствия необходимых приспособлений для выполнения порученной работы, он обязан обратиться к своему непосредственному руководителю. По окончанию выполнения задания работник обязан доложить об этом своему непосредственному руководителю.</w:t>
      </w:r>
    </w:p>
    <w:p w14:paraId="1B5970C8">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5.5. Требования, предъявляемые к правильному использованию (применению) средств индивидуальной защиты работников.</w:t>
      </w:r>
    </w:p>
    <w:p w14:paraId="3AC989F9">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5.5.1. Работник обязан:</w:t>
      </w:r>
    </w:p>
    <w:p w14:paraId="53A57281">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5.5.1.1.</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эксплуатировать (использовать) по назначению выданные ему СИЗ;</w:t>
      </w:r>
    </w:p>
    <w:p w14:paraId="2AF47D50">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5.5.1.2.</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соблюдать правила эксплуатации (использования) СИЗ;</w:t>
      </w:r>
    </w:p>
    <w:p w14:paraId="4861E711">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5.5.1.3.</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проводить перед началом работы осмотр, оценку исправности, комплектности и пригодности СИЗ, информировать работодателя о потере целостности выданных СИЗ, загрязнении, их порче, выходе из строя (неисправности), утрате или пропаже;</w:t>
      </w:r>
    </w:p>
    <w:p w14:paraId="63E4769B">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5.5.1.4.</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информировать работодателя об изменившихся антропометрических данных;</w:t>
      </w:r>
    </w:p>
    <w:p w14:paraId="2DCD9B70">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5.5.1.5.</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вернуть работодателю утратившие до окончания нормативного срока эксплуатации или срока годности целостность или испорченные СИЗ; вернуть работодателю СИЗ по истечении нормативного срока эксплуатации или срока годности, а также в случае увольнения работника.</w:t>
      </w:r>
    </w:p>
    <w:p w14:paraId="3D59D2F6">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 xml:space="preserve">6. Требования охраны труда в аварийных ситуациях </w:t>
      </w:r>
    </w:p>
    <w:p w14:paraId="420F5586">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6.1. Перечень основных возможных аварий и аварийных ситуаций и причины, их вызывающие.</w:t>
      </w:r>
    </w:p>
    <w:p w14:paraId="07D8FDD6">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6.1.1. К аварийным ситуациям относят: повреждение кожных покровов медицинским инструментарием во время манипуляций и при его обработке (до дезинфекции); попадание потенциально инфицированного материала на кожу и слизистые; разбрызгивание крови при центрифугировании; разрывы и проколы перчаток при проведении манипуляций, при обработке использованного инструментария и др.</w:t>
      </w:r>
    </w:p>
    <w:p w14:paraId="18E39351">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6.2. Процесс извещения руководителя работ о ситуации, угрожающей жизни и здоровью людей, и о каждом произошедшем несчастном случаи.</w:t>
      </w:r>
    </w:p>
    <w:p w14:paraId="6F808E5E">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6.2.1. В случае обнаружения какой-либо неисправности, нарушающей нормальный режим работы, ее необходимо остановить. Обо всех замеченных недостатках непосредственного руководителя поставить в известность.</w:t>
      </w:r>
    </w:p>
    <w:p w14:paraId="077FBC34">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6.2.2. При несчастном случае необходимо освободить пострадавшего от травмирующего фактора, соблюдая собственную безопасность, оказать ему первую помощь, при необходимости вызвать бригаду скорой помощи по телефону 103, сообщить о происшествии руководству и по возможности сохранить без изменений обстановку на рабочем месте, если это не приведет к аварии и/или травмированию других людей.</w:t>
      </w:r>
    </w:p>
    <w:p w14:paraId="6BA23824">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6.3. Действия работников при возникновении аварий и аварийных ситуаций.</w:t>
      </w:r>
    </w:p>
    <w:p w14:paraId="257BF021">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6.3.1. Если контакт с кровью, другими биологическими жидкостями или биоматериалами сопровождается нарушением целостности кожи (уколом, порезом), то необходимо предпринять следующие меры:</w:t>
      </w:r>
    </w:p>
    <w:p w14:paraId="1A537D6B">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а) вымыть руки не снимая перчаток проточной водой с мылом;</w:t>
      </w:r>
    </w:p>
    <w:p w14:paraId="3BDE5978">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 снять перчатки рабочей поверхностью внутрь и сбросить их в дезраствор;</w:t>
      </w:r>
    </w:p>
    <w:p w14:paraId="6D49B42D">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в) помыть руки с мылом под проточной водой;</w:t>
      </w:r>
    </w:p>
    <w:p w14:paraId="16AF2E65">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г) высушить руки одноразовым полотенцем, или салфеткой;</w:t>
      </w:r>
    </w:p>
    <w:p w14:paraId="4E239ECB">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д) обработать рану 70% спиртом, затем рану обработать 5% спиртовым раствором йода;</w:t>
      </w:r>
    </w:p>
    <w:p w14:paraId="067DBDF7">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е) на рану наложить бактерицидный пластырь, а при необходимости продолжать работу - надеть новые одноразовые перчатки.</w:t>
      </w:r>
    </w:p>
    <w:p w14:paraId="402E9FAB">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При попадании крови или жидкостей на слизистую рта, носа необходимо промыть рот, губы, нос большим количеством воды.</w:t>
      </w:r>
    </w:p>
    <w:p w14:paraId="198FAAD6">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При попадании биологических жидкостей в глаза следует немедленно промыть их проточной водой, глаза при этом не тереть.</w:t>
      </w:r>
    </w:p>
    <w:p w14:paraId="09CB8347">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При попадании биологического материала на халат, одежду предпринять следующее:</w:t>
      </w:r>
    </w:p>
    <w:p w14:paraId="2A903689">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а) одежду снять и замочить в одном из дезрастворов;</w:t>
      </w:r>
    </w:p>
    <w:p w14:paraId="0F722338">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 кожу рук и других участков тела при их загрязнении, через одежду, после снятия одежды, протереть 70% раствором этилового спирта;</w:t>
      </w:r>
    </w:p>
    <w:p w14:paraId="309E17E0">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в) поверхность промыть водой с мылом и повторно протереть спиртом;</w:t>
      </w:r>
    </w:p>
    <w:p w14:paraId="76175738">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г) загрязненную обувь двукратно протереть тампоном, смоченным в растворе одного из дезинфекционных средств.</w:t>
      </w:r>
    </w:p>
    <w:p w14:paraId="3725B5DD">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В целях профилактики профессиональных заболеваний кожи, глаз и верхних дыхательных путей у персонала необходимо:</w:t>
      </w:r>
    </w:p>
    <w:p w14:paraId="4C8EAA2C">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а) обеспечить централизованное приготовление рабочих дезинфицирующих растворов в специальных помещениях с механической или естественной приточно-вытяжной вентиляцией (при наличии отдельного помещения) либо в специально оборудованном месте;</w:t>
      </w:r>
    </w:p>
    <w:p w14:paraId="3FF6C880">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 насыпать сухие дезинфицирующие средства в специальные емкости с постепенным добавлением воды;</w:t>
      </w:r>
    </w:p>
    <w:p w14:paraId="7655D010">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в) максимально использовать исходные дезинфицирующие препараты в мелкой расфасовке;</w:t>
      </w:r>
    </w:p>
    <w:p w14:paraId="3245D231">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г) закрывать крышками емкости с рабочими дезинфицирующими растворами. Работы с ними необходимо выполнять в резиновых перчатках;</w:t>
      </w:r>
    </w:p>
    <w:p w14:paraId="0AB943E6">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д) неукоснительно соблюдать мероприятия по безопасности труда в соответствии с инструкцией на применяемое дезинфицирующее средство и с использованием СИЗ.</w:t>
      </w:r>
    </w:p>
    <w:p w14:paraId="1EF5FEB5">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При аварии во время работы на центрифуге дезинфекционные мероприятия начинают проводить не ранее чем через 40 минут после остановки ротора, то есть после осаждения аэрозоля. По истечении 40 минут открыть крышку центрифуги и погрузить все центрифужные стаканы и разбитое стекло в дезраствор.</w:t>
      </w:r>
    </w:p>
    <w:p w14:paraId="5B5E1113">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При попадании инфицированного материала на поверхности стен, пола, оборудования </w:t>
      </w:r>
      <w:r>
        <w:rPr>
          <w:rFonts w:hint="default" w:ascii="Times New Roman" w:hAnsi="Times New Roman" w:eastAsia="Calibri" w:cs="Times New Roman"/>
          <w:sz w:val="28"/>
          <w:szCs w:val="28"/>
          <w:lang w:val="ru" w:eastAsia="en-US" w:bidi="ar"/>
        </w:rPr>
        <w:t>–</w:t>
      </w:r>
      <w:r>
        <w:rPr>
          <w:rFonts w:ascii="Times New Roman" w:hAnsi="Times New Roman" w:cs="Times New Roman"/>
          <w:color w:val="000000"/>
          <w:sz w:val="24"/>
          <w:szCs w:val="24"/>
          <w:lang w:val="ru-RU"/>
        </w:rPr>
        <w:t xml:space="preserve"> протереть их 6%-ной перекисью водорода или другими рекомендованными дезсредствами, двукратно с интервалом в 15 минут.</w:t>
      </w:r>
    </w:p>
    <w:p w14:paraId="271B04F9">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При получении работником микротравмы необходимо:</w:t>
      </w:r>
    </w:p>
    <w:p w14:paraId="17FC3150">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а) обработать слизистые и кожные покровы пострадавшего;</w:t>
      </w:r>
    </w:p>
    <w:p w14:paraId="0C116297">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 оповестить о медицинской аварии старшую медсестру и заведующего отделением (кабинетом).</w:t>
      </w:r>
    </w:p>
    <w:p w14:paraId="40517292">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Разовые шприцы и инструменты после использования необходимо поместить в не промокаемый специальный контейнер.</w:t>
      </w:r>
    </w:p>
    <w:p w14:paraId="6D81D689">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Острые предметы, подлежащие повторному использованию, необходимо поместить в прочную емкость для обработки.</w:t>
      </w:r>
    </w:p>
    <w:p w14:paraId="759DCDE5">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firstLineChars="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Поверхности рабочих столов в конце рабочего дня требуется обработать дезинфицирующими средствами, обладающими вирулицидным действием.</w:t>
      </w:r>
    </w:p>
    <w:p w14:paraId="4365D7A8">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6.4. Действия по оказанию первой помощи пострадавшим при травмировании, отравлении и других повреждениях здоровья.</w:t>
      </w:r>
    </w:p>
    <w:p w14:paraId="37DDB33C">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6.4.1. При несчастном случае, микротравме необходимо оказать пострадавшему первую помощь, при необходимости вызвать скорую медицинскую помощь, сообщить своему непосредственному руководителю и сохранить без изменений обстановку на рабочем месте до расследования, если она не создаст угрозу для работающих и не приведет к аварии.</w:t>
      </w:r>
    </w:p>
    <w:p w14:paraId="4F64DEF1">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6.4.2. Оказывая помощь пострадавшему при переломах костей, ушибах, растяжениях, надо обеспечить неподвижность поврежденной части тела с помощью наложения тугой повязки (шины), приложить холод. При открытых переломах необходимо сначала наложить повязку и только затем </w:t>
      </w:r>
      <w:r>
        <w:rPr>
          <w:rFonts w:hint="default" w:ascii="Times New Roman" w:hAnsi="Times New Roman" w:eastAsia="Calibri" w:cs="Times New Roman"/>
          <w:sz w:val="28"/>
          <w:szCs w:val="28"/>
          <w:lang w:val="ru" w:eastAsia="en-US" w:bidi="ar"/>
        </w:rPr>
        <w:t>–</w:t>
      </w:r>
      <w:r>
        <w:rPr>
          <w:rFonts w:ascii="Times New Roman" w:hAnsi="Times New Roman" w:cs="Times New Roman"/>
          <w:color w:val="000000"/>
          <w:sz w:val="24"/>
          <w:szCs w:val="24"/>
          <w:lang w:val="ru-RU"/>
        </w:rPr>
        <w:t xml:space="preserve"> шину.</w:t>
      </w:r>
    </w:p>
    <w:p w14:paraId="56A0B6EF">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6.4.3 При наличии ран необходимо наложить повязку, при артериальном кровотечении </w:t>
      </w:r>
      <w:r>
        <w:rPr>
          <w:rFonts w:hint="default" w:ascii="Times New Roman" w:hAnsi="Times New Roman" w:eastAsia="Calibri" w:cs="Times New Roman"/>
          <w:sz w:val="28"/>
          <w:szCs w:val="28"/>
          <w:lang w:val="ru" w:eastAsia="en-US" w:bidi="ar"/>
        </w:rPr>
        <w:t>–</w:t>
      </w:r>
      <w:r>
        <w:rPr>
          <w:rFonts w:ascii="Times New Roman" w:hAnsi="Times New Roman" w:cs="Times New Roman"/>
          <w:color w:val="000000"/>
          <w:sz w:val="24"/>
          <w:szCs w:val="24"/>
          <w:lang w:val="ru-RU"/>
        </w:rPr>
        <w:t xml:space="preserve"> наложить жгут.</w:t>
      </w:r>
    </w:p>
    <w:p w14:paraId="3479F806">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6.4.4. Пострадавшему при травмировании, отравлении и внезапном заболевании должен быть оказана первая помощь и, при необходимости, организована его доставка в учреждение здравоохранения.</w:t>
      </w:r>
    </w:p>
    <w:p w14:paraId="0F4E0135">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6.4.5. В случае обнаружения какой-либо неисправности, нарушающей нормальный режим работы, ее необходимо остановить. Обо всех замеченных недостатках поставить в известность непосредственного руководителя.</w:t>
      </w:r>
    </w:p>
    <w:p w14:paraId="772D53D6">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p>
    <w:p w14:paraId="0C3CD2FC">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jc w:val="center"/>
        <w:textAlignment w:val="auto"/>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7. Требования охраны труда по окончании работы</w:t>
      </w:r>
    </w:p>
    <w:p w14:paraId="161B8B06">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b/>
          <w:bCs/>
          <w:color w:val="000000"/>
          <w:sz w:val="24"/>
          <w:szCs w:val="24"/>
          <w:lang w:val="ru-RU"/>
        </w:rPr>
      </w:pPr>
    </w:p>
    <w:p w14:paraId="230C7D87">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7.1. Порядок окончания работы.</w:t>
      </w:r>
    </w:p>
    <w:p w14:paraId="1C272CAB">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7.1.1. Передача смены должен сопровождаться проверкой исправности оборудования, наличия и состояния оградительной техники, защитных блокировок, сигнализации, контрольно-измерительных приборов, защитных заземлений, средств пожаротушения, исправности освещения, вентиляционных установок.</w:t>
      </w:r>
    </w:p>
    <w:p w14:paraId="41AE5B85">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7.2. Порядок отключения, остановки, разборки, очистки и смазки оборудования, приспособлений, машин, механизмов и аппаратуры.</w:t>
      </w:r>
    </w:p>
    <w:p w14:paraId="480A6A99">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7.2.1. Выполнить необходимые действия по отключению, остановке, разборке, очистке и/или смазке оборудования, приспособлений, машин, механизмов, аппаратуры, электроприборов.</w:t>
      </w:r>
    </w:p>
    <w:p w14:paraId="67D232F9">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7.3. Порядок осмотра средств индивидуальной защиты после использования.</w:t>
      </w:r>
    </w:p>
    <w:p w14:paraId="67E36935">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7.3.1. Снять средства индивидуальной защиты, спецодежду, спецобувь, осмотреть и удостоверится в их исправности, после чего убрать в индивидуальный шкаф или иное, предназначенное для них место. Не допускается хранение спецодежды на рабочем месте.</w:t>
      </w:r>
    </w:p>
    <w:p w14:paraId="09F2A8B9">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7.4. Порядок уборки отходов, полученных в ходе производственной деятельности.</w:t>
      </w:r>
    </w:p>
    <w:p w14:paraId="5216C27D">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7.4.1 По завершении работы процедурные работники при проведении медицинских процедур должны:</w:t>
      </w:r>
    </w:p>
    <w:p w14:paraId="291EE240">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ascii="Times New Roman" w:hAnsi="Times New Roman" w:cs="Times New Roman"/>
          <w:color w:val="000000"/>
          <w:sz w:val="24"/>
          <w:szCs w:val="24"/>
          <w:lang w:val="ru-RU"/>
        </w:rPr>
        <w:t>медицинские отходы класса Б, в том числе одноразовые шприцы, сначала обеззаразить;</w:t>
      </w:r>
    </w:p>
    <w:p w14:paraId="5B8481A4">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 </w:t>
      </w: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ascii="Times New Roman" w:hAnsi="Times New Roman" w:cs="Times New Roman"/>
          <w:color w:val="000000"/>
          <w:sz w:val="24"/>
          <w:szCs w:val="24"/>
          <w:lang w:val="ru-RU"/>
        </w:rPr>
        <w:t>дезинфекции собрать в одноразовую герметичную упаковку (пакеты), имеющую желтую окраску;</w:t>
      </w:r>
    </w:p>
    <w:p w14:paraId="23ABB08D">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ascii="Times New Roman" w:hAnsi="Times New Roman" w:cs="Times New Roman"/>
          <w:color w:val="000000"/>
          <w:sz w:val="24"/>
          <w:szCs w:val="24"/>
          <w:lang w:val="ru-RU"/>
        </w:rPr>
        <w:t>все манипуляции, связанные со сбором и обеззараживанием отходов, опасных в эпидемиологическом отношении, проводить в халате, марлевой или другой маске и резиновых перчатках.</w:t>
      </w:r>
    </w:p>
    <w:p w14:paraId="45EF2DBF">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Запрещается производить предварительную сортировку, пересыпать необеззараженные отходы классов Б и В из одной емкости в другую, утрамбовывать их руками;</w:t>
      </w:r>
    </w:p>
    <w:p w14:paraId="2FEBE47F">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ascii="Times New Roman" w:hAnsi="Times New Roman" w:cs="Times New Roman"/>
          <w:color w:val="000000"/>
          <w:sz w:val="24"/>
          <w:szCs w:val="24"/>
          <w:lang w:val="ru-RU"/>
        </w:rPr>
        <w:t>использованные многоразовые инструменты (ножницы, пинцет) продезинфицировать в соответствии с инструкцией;</w:t>
      </w:r>
    </w:p>
    <w:p w14:paraId="1C8C5339">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ascii="Times New Roman" w:hAnsi="Times New Roman" w:cs="Times New Roman"/>
          <w:color w:val="000000"/>
          <w:sz w:val="24"/>
          <w:szCs w:val="24"/>
          <w:lang w:val="ru-RU"/>
        </w:rPr>
        <w:t>снять халат, шапочку, маску и отправить в стирку; защитные очки (щитки), фартук продезинфицировать;</w:t>
      </w:r>
    </w:p>
    <w:p w14:paraId="2426AA4F">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средства индивидуальной защиты и обувь убрать в индивидуальный шкаф.</w:t>
      </w:r>
    </w:p>
    <w:p w14:paraId="7B866DF8">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Текущая уборка по окончании работ проводится младшим медицинским персоналом под контролем работников при проведении медицинских процедур.</w:t>
      </w:r>
    </w:p>
    <w:p w14:paraId="140BD0B4">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firstLineChars="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7.5. Требования соблюдения личной гигиены.</w:t>
      </w:r>
    </w:p>
    <w:p w14:paraId="3F6AA2D7">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firstLineChars="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7.5.1. Работники должны:</w:t>
      </w:r>
    </w:p>
    <w:p w14:paraId="35D8FD00">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firstLineChars="0"/>
        <w:jc w:val="both"/>
        <w:textAlignment w:val="auto"/>
        <w:rPr>
          <w:rFonts w:hint="default" w:ascii="Times New Roman" w:hAnsi="Times New Roman" w:cs="Times New Roman"/>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ascii="Times New Roman" w:hAnsi="Times New Roman" w:cs="Times New Roman"/>
          <w:color w:val="000000"/>
          <w:sz w:val="24"/>
          <w:szCs w:val="24"/>
          <w:lang w:val="ru-RU"/>
        </w:rPr>
        <w:t>принять душ (при необходимости)</w:t>
      </w:r>
      <w:r>
        <w:rPr>
          <w:rFonts w:hint="default" w:ascii="Times New Roman" w:hAnsi="Times New Roman" w:cs="Times New Roman"/>
          <w:color w:val="000000"/>
          <w:sz w:val="24"/>
          <w:szCs w:val="24"/>
          <w:lang w:val="ru-RU"/>
        </w:rPr>
        <w:t>;</w:t>
      </w:r>
    </w:p>
    <w:p w14:paraId="2411F6CB">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firstLineChars="0"/>
        <w:jc w:val="both"/>
        <w:textAlignment w:val="auto"/>
        <w:rPr>
          <w:rFonts w:ascii="Times New Roman" w:hAnsi="Times New Roman" w:cs="Times New Roman"/>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ascii="Times New Roman" w:hAnsi="Times New Roman" w:cs="Times New Roman"/>
          <w:color w:val="000000"/>
          <w:sz w:val="24"/>
          <w:szCs w:val="24"/>
          <w:lang w:val="ru-RU"/>
        </w:rPr>
        <w:t>надеть личную одежду.</w:t>
      </w:r>
    </w:p>
    <w:p w14:paraId="78215E2E">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7.6. Порядок извещения руководителя работ о недостатках, влияющих на безопасность труда, обнаруженных во время работы.</w:t>
      </w:r>
    </w:p>
    <w:p w14:paraId="770292A1">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7.6.1. Об окончании работы и всех недостатках, обнаруженных во время работы, известить своего непосредственного руководителя.</w:t>
      </w:r>
    </w:p>
    <w:p w14:paraId="1AD1E564">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7.7. По окончании работ по наряду-допуску (при наличии)  закрыть наряд-допуск.</w:t>
      </w:r>
    </w:p>
    <w:p w14:paraId="5C554071">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7.8. Выйти с территории учреждения через проходную.</w:t>
      </w:r>
    </w:p>
    <w:p w14:paraId="49AC1D6F">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jc w:val="both"/>
        <w:textAlignment w:val="auto"/>
        <w:rPr>
          <w:rFonts w:ascii="Times New Roman" w:hAnsi="Times New Roman" w:cs="Times New Roman"/>
          <w:color w:val="000000"/>
          <w:sz w:val="24"/>
          <w:szCs w:val="24"/>
          <w:lang w:val="ru-RU"/>
        </w:rPr>
      </w:pPr>
    </w:p>
    <w:p w14:paraId="41922F16">
      <w:pPr>
        <w:keepNext w:val="0"/>
        <w:keepLines w:val="0"/>
        <w:pageBreakBefore w:val="0"/>
        <w:widowControl/>
        <w:tabs>
          <w:tab w:val="left" w:pos="12686"/>
        </w:tabs>
        <w:kinsoku/>
        <w:wordWrap/>
        <w:overflowPunct/>
        <w:topLinePunct w:val="0"/>
        <w:autoSpaceDE/>
        <w:autoSpaceDN/>
        <w:bidi w:val="0"/>
        <w:adjustRightInd/>
        <w:snapToGrid/>
        <w:spacing w:before="0" w:beforeAutospacing="0" w:afterAutospacing="0"/>
        <w:ind w:left="0" w:right="0"/>
        <w:jc w:val="left"/>
        <w:textAlignment w:val="auto"/>
        <w:rPr>
          <w:rFonts w:hint="default"/>
          <w:sz w:val="24"/>
          <w:szCs w:val="24"/>
          <w:lang w:val="ru-RU"/>
        </w:rPr>
      </w:pPr>
      <w:r>
        <w:rPr>
          <w:rFonts w:hint="default"/>
          <w:sz w:val="24"/>
          <w:szCs w:val="24"/>
          <w:lang w:val="ru-RU"/>
        </w:rPr>
        <w:t xml:space="preserve">Ведущий инженер по охране труда                                                     </w:t>
      </w:r>
      <w:r>
        <w:rPr>
          <w:rFonts w:ascii="Times New Roman" w:hAnsi="Times New Roman" w:eastAsia="Calibri" w:cs="Times New Roman"/>
          <w:kern w:val="2"/>
          <w:sz w:val="24"/>
          <w:szCs w:val="24"/>
          <w:lang w:eastAsia="ru-RU"/>
          <w14:ligatures w14:val="standardContextual"/>
        </w:rPr>
        <w:drawing>
          <wp:inline distT="0" distB="0" distL="0" distR="0">
            <wp:extent cx="571500" cy="329565"/>
            <wp:effectExtent l="0" t="0" r="0" b="13335"/>
            <wp:docPr id="6" name="Рисунок 1" descr="D:\Сергей Лазарев\ГОиЧС\Центральная крупяная компания\ЦКК\Моя электронная подпись\Электронная подпись.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Рисунок 1" descr="D:\Сергей Лазарев\ГОиЧС\Центральная крупяная компания\ЦКК\Моя электронная подпись\Электронная подпись.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582044" cy="335572"/>
                    </a:xfrm>
                    <a:prstGeom prst="rect">
                      <a:avLst/>
                    </a:prstGeom>
                    <a:noFill/>
                    <a:ln>
                      <a:noFill/>
                    </a:ln>
                  </pic:spPr>
                </pic:pic>
              </a:graphicData>
            </a:graphic>
          </wp:inline>
        </w:drawing>
      </w:r>
      <w:r>
        <w:rPr>
          <w:sz w:val="24"/>
          <w:szCs w:val="24"/>
          <w:lang w:val="ru-RU"/>
        </w:rPr>
        <w:t>С</w:t>
      </w:r>
      <w:r>
        <w:rPr>
          <w:rFonts w:hint="default"/>
          <w:sz w:val="24"/>
          <w:szCs w:val="24"/>
          <w:lang w:val="ru-RU"/>
        </w:rPr>
        <w:t xml:space="preserve">.Е. Лазарев </w:t>
      </w:r>
    </w:p>
    <w:p w14:paraId="1D3A3DE1">
      <w:pPr>
        <w:tabs>
          <w:tab w:val="left" w:pos="12686"/>
        </w:tabs>
        <w:spacing w:before="0"/>
        <w:ind w:right="0"/>
        <w:jc w:val="left"/>
        <w:rPr>
          <w:rFonts w:hint="default"/>
          <w:sz w:val="24"/>
          <w:szCs w:val="24"/>
          <w:lang w:val="ru-RU"/>
        </w:rPr>
      </w:pPr>
    </w:p>
    <w:p w14:paraId="456FBA60">
      <w:pPr>
        <w:tabs>
          <w:tab w:val="left" w:pos="12686"/>
        </w:tabs>
        <w:spacing w:before="0"/>
        <w:ind w:right="0"/>
        <w:jc w:val="left"/>
        <w:rPr>
          <w:rFonts w:hint="default"/>
          <w:sz w:val="24"/>
          <w:szCs w:val="24"/>
          <w:lang w:val="ru-RU"/>
        </w:rPr>
      </w:pPr>
    </w:p>
    <w:p w14:paraId="4E2F8050">
      <w:pPr>
        <w:tabs>
          <w:tab w:val="left" w:pos="12686"/>
        </w:tabs>
        <w:spacing w:before="0"/>
        <w:ind w:right="0"/>
        <w:jc w:val="left"/>
        <w:rPr>
          <w:rFonts w:hint="default"/>
          <w:sz w:val="24"/>
          <w:szCs w:val="24"/>
          <w:lang w:val="ru-RU"/>
        </w:rPr>
      </w:pPr>
    </w:p>
    <w:p w14:paraId="7C4C4C61">
      <w:pPr>
        <w:autoSpaceDE w:val="0"/>
        <w:autoSpaceDN w:val="0"/>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 xml:space="preserve">ЛИСТ </w:t>
      </w:r>
      <w:bookmarkStart w:id="0" w:name="_GoBack"/>
      <w:bookmarkEnd w:id="0"/>
      <w:r>
        <w:rPr>
          <w:rFonts w:ascii="Times New Roman" w:hAnsi="Times New Roman"/>
          <w:b/>
          <w:sz w:val="24"/>
          <w:szCs w:val="24"/>
          <w:lang w:eastAsia="ru-RU"/>
        </w:rPr>
        <w:t>ОЗНАКОМЛЕНИЯ</w:t>
      </w:r>
    </w:p>
    <w:tbl>
      <w:tblPr>
        <w:tblStyle w:val="4"/>
        <w:tblW w:w="9135" w:type="dxa"/>
        <w:tblInd w:w="0" w:type="dxa"/>
        <w:tblLayout w:type="autofit"/>
        <w:tblCellMar>
          <w:top w:w="0" w:type="dxa"/>
          <w:left w:w="108" w:type="dxa"/>
          <w:bottom w:w="0" w:type="dxa"/>
          <w:right w:w="108" w:type="dxa"/>
        </w:tblCellMar>
      </w:tblPr>
      <w:tblGrid>
        <w:gridCol w:w="587"/>
        <w:gridCol w:w="2598"/>
        <w:gridCol w:w="883"/>
        <w:gridCol w:w="2137"/>
        <w:gridCol w:w="1436"/>
        <w:gridCol w:w="1494"/>
      </w:tblGrid>
      <w:tr w14:paraId="5B78EB8B">
        <w:tblPrEx>
          <w:tblCellMar>
            <w:top w:w="0" w:type="dxa"/>
            <w:left w:w="108" w:type="dxa"/>
            <w:bottom w:w="0" w:type="dxa"/>
            <w:right w:w="108" w:type="dxa"/>
          </w:tblCellMar>
        </w:tblPrEx>
        <w:tc>
          <w:tcPr>
            <w:tcW w:w="3185" w:type="dxa"/>
            <w:gridSpan w:val="2"/>
            <w:tcMar>
              <w:left w:w="0" w:type="dxa"/>
              <w:right w:w="0" w:type="dxa"/>
            </w:tcMar>
          </w:tcPr>
          <w:p w14:paraId="7C805417">
            <w:pPr>
              <w:autoSpaceDE w:val="0"/>
              <w:autoSpaceDN w:val="0"/>
              <w:adjustRightInd w:val="0"/>
              <w:spacing w:before="120" w:after="0" w:line="240" w:lineRule="auto"/>
              <w:rPr>
                <w:rFonts w:ascii="Times New Roman" w:hAnsi="Times New Roman"/>
                <w:sz w:val="24"/>
                <w:szCs w:val="24"/>
                <w:lang w:eastAsia="ru-RU"/>
              </w:rPr>
            </w:pPr>
            <w:r>
              <w:rPr>
                <w:rFonts w:ascii="Times New Roman" w:hAnsi="Times New Roman"/>
                <w:sz w:val="24"/>
                <w:szCs w:val="24"/>
                <w:lang w:eastAsia="ru-RU"/>
              </w:rPr>
              <w:t>с инструкцией по охране труда</w:t>
            </w:r>
          </w:p>
        </w:tc>
        <w:tc>
          <w:tcPr>
            <w:tcW w:w="5950" w:type="dxa"/>
            <w:gridSpan w:val="4"/>
            <w:tcBorders>
              <w:top w:val="nil"/>
              <w:left w:val="nil"/>
              <w:bottom w:val="single" w:color="auto" w:sz="4" w:space="0"/>
              <w:right w:val="nil"/>
            </w:tcBorders>
            <w:vAlign w:val="bottom"/>
          </w:tcPr>
          <w:p w14:paraId="1D055A93">
            <w:pPr>
              <w:spacing w:before="0" w:beforeAutospacing="0" w:after="0" w:afterAutospacing="0"/>
              <w:jc w:val="both"/>
              <w:rPr>
                <w:rFonts w:ascii="Times New Roman" w:hAnsi="Times New Roman" w:cs="Times New Roman"/>
                <w:b w:val="0"/>
                <w:bCs w:val="0"/>
                <w:i/>
                <w:iCs/>
                <w:color w:val="000000"/>
                <w:sz w:val="24"/>
                <w:szCs w:val="24"/>
                <w:lang w:val="ru-RU"/>
              </w:rPr>
            </w:pPr>
            <w:r>
              <w:rPr>
                <w:rFonts w:ascii="Times New Roman" w:hAnsi="Times New Roman" w:cs="Times New Roman"/>
                <w:b w:val="0"/>
                <w:bCs w:val="0"/>
                <w:i/>
                <w:iCs/>
                <w:color w:val="000000"/>
                <w:sz w:val="24"/>
                <w:szCs w:val="24"/>
                <w:lang w:val="ru-RU"/>
              </w:rPr>
              <w:t>медицинской сестры процедурной</w:t>
            </w:r>
          </w:p>
          <w:p w14:paraId="6285FFE5">
            <w:pPr>
              <w:pStyle w:val="8"/>
              <w:rPr>
                <w:i/>
                <w:iCs/>
              </w:rPr>
            </w:pPr>
          </w:p>
        </w:tc>
      </w:tr>
      <w:tr w14:paraId="5FA18FFE">
        <w:tblPrEx>
          <w:tblCellMar>
            <w:top w:w="0" w:type="dxa"/>
            <w:left w:w="108" w:type="dxa"/>
            <w:bottom w:w="0" w:type="dxa"/>
            <w:right w:w="108" w:type="dxa"/>
          </w:tblCellMar>
        </w:tblPrEx>
        <w:tc>
          <w:tcPr>
            <w:tcW w:w="3185" w:type="dxa"/>
            <w:gridSpan w:val="2"/>
            <w:tcMar>
              <w:left w:w="0" w:type="dxa"/>
              <w:right w:w="0" w:type="dxa"/>
            </w:tcMar>
          </w:tcPr>
          <w:p w14:paraId="1C0CFB04">
            <w:pPr>
              <w:autoSpaceDE w:val="0"/>
              <w:autoSpaceDN w:val="0"/>
              <w:adjustRightInd w:val="0"/>
              <w:spacing w:before="120" w:after="0" w:line="240" w:lineRule="auto"/>
              <w:rPr>
                <w:rFonts w:ascii="Times New Roman" w:hAnsi="Times New Roman"/>
                <w:sz w:val="24"/>
                <w:szCs w:val="24"/>
                <w:lang w:eastAsia="ru-RU"/>
              </w:rPr>
            </w:pPr>
          </w:p>
        </w:tc>
        <w:tc>
          <w:tcPr>
            <w:tcW w:w="5950" w:type="dxa"/>
            <w:gridSpan w:val="4"/>
            <w:tcBorders>
              <w:top w:val="nil"/>
              <w:left w:val="nil"/>
              <w:bottom w:val="single" w:color="auto" w:sz="4" w:space="0"/>
              <w:right w:val="nil"/>
            </w:tcBorders>
            <w:vAlign w:val="bottom"/>
          </w:tcPr>
          <w:p w14:paraId="4D1F0DC1">
            <w:pPr>
              <w:pStyle w:val="8"/>
              <w:rPr>
                <w:i/>
                <w:iCs/>
              </w:rPr>
            </w:pPr>
          </w:p>
        </w:tc>
      </w:tr>
      <w:tr w14:paraId="7D907547">
        <w:tblPrEx>
          <w:tblCellMar>
            <w:top w:w="0" w:type="dxa"/>
            <w:left w:w="108" w:type="dxa"/>
            <w:bottom w:w="0" w:type="dxa"/>
            <w:right w:w="108" w:type="dxa"/>
          </w:tblCellMar>
        </w:tblPrEx>
        <w:tc>
          <w:tcPr>
            <w:tcW w:w="9135" w:type="dxa"/>
            <w:gridSpan w:val="6"/>
            <w:tcBorders>
              <w:top w:val="single" w:color="auto" w:sz="4" w:space="0"/>
              <w:left w:val="nil"/>
              <w:bottom w:val="nil"/>
              <w:right w:val="nil"/>
            </w:tcBorders>
          </w:tcPr>
          <w:p w14:paraId="1E38DEB9">
            <w:pPr>
              <w:autoSpaceDE w:val="0"/>
              <w:autoSpaceDN w:val="0"/>
              <w:adjustRightInd w:val="0"/>
              <w:spacing w:before="120" w:after="120" w:line="240" w:lineRule="auto"/>
              <w:jc w:val="both"/>
              <w:rPr>
                <w:rFonts w:ascii="Times New Roman" w:hAnsi="Times New Roman"/>
                <w:sz w:val="24"/>
                <w:szCs w:val="24"/>
                <w:lang w:eastAsia="ru-RU"/>
              </w:rPr>
            </w:pPr>
            <w:r>
              <w:rPr>
                <w:rFonts w:ascii="Times New Roman" w:hAnsi="Times New Roman"/>
                <w:sz w:val="24"/>
                <w:szCs w:val="24"/>
                <w:lang w:eastAsia="ru-RU"/>
              </w:rPr>
              <w:t>Инструкцию изучил и обязуюсь выполнять:</w:t>
            </w:r>
          </w:p>
        </w:tc>
      </w:tr>
      <w:tr w14:paraId="176455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7" w:type="dxa"/>
            <w:vAlign w:val="center"/>
          </w:tcPr>
          <w:p w14:paraId="009130BD">
            <w:pPr>
              <w:overflowPunct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 п/п</w:t>
            </w:r>
          </w:p>
        </w:tc>
        <w:tc>
          <w:tcPr>
            <w:tcW w:w="3481" w:type="dxa"/>
            <w:gridSpan w:val="2"/>
            <w:vAlign w:val="center"/>
          </w:tcPr>
          <w:p w14:paraId="6DD6F03C">
            <w:pPr>
              <w:overflowPunct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Ф.И.О.</w:t>
            </w:r>
          </w:p>
        </w:tc>
        <w:tc>
          <w:tcPr>
            <w:tcW w:w="2137" w:type="dxa"/>
            <w:vAlign w:val="center"/>
          </w:tcPr>
          <w:p w14:paraId="1E17ADEA">
            <w:pPr>
              <w:overflowPunct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Должность</w:t>
            </w:r>
          </w:p>
        </w:tc>
        <w:tc>
          <w:tcPr>
            <w:tcW w:w="1436" w:type="dxa"/>
            <w:vAlign w:val="center"/>
          </w:tcPr>
          <w:p w14:paraId="380CBC69">
            <w:pPr>
              <w:overflowPunct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Дата</w:t>
            </w:r>
          </w:p>
        </w:tc>
        <w:tc>
          <w:tcPr>
            <w:tcW w:w="1494" w:type="dxa"/>
            <w:vAlign w:val="center"/>
          </w:tcPr>
          <w:p w14:paraId="78D86D73">
            <w:pPr>
              <w:overflowPunct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Подпись</w:t>
            </w:r>
          </w:p>
        </w:tc>
      </w:tr>
      <w:tr w14:paraId="337203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7DE49545">
            <w:pPr>
              <w:widowControl w:val="0"/>
              <w:numPr>
                <w:ilvl w:val="0"/>
                <w:numId w:val="1"/>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481" w:type="dxa"/>
            <w:gridSpan w:val="2"/>
            <w:vAlign w:val="center"/>
          </w:tcPr>
          <w:p w14:paraId="5C623A77">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26D1ABD2">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5B208EF1">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16D1A6A8">
            <w:pPr>
              <w:overflowPunct w:val="0"/>
              <w:autoSpaceDE w:val="0"/>
              <w:autoSpaceDN w:val="0"/>
              <w:adjustRightInd w:val="0"/>
              <w:spacing w:after="0" w:line="240" w:lineRule="auto"/>
              <w:rPr>
                <w:rFonts w:ascii="Times New Roman" w:hAnsi="Times New Roman"/>
                <w:sz w:val="24"/>
                <w:szCs w:val="24"/>
                <w:lang w:eastAsia="ru-RU"/>
              </w:rPr>
            </w:pPr>
          </w:p>
        </w:tc>
      </w:tr>
      <w:tr w14:paraId="7A239E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5FAA0052">
            <w:pPr>
              <w:widowControl w:val="0"/>
              <w:numPr>
                <w:ilvl w:val="0"/>
                <w:numId w:val="1"/>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481" w:type="dxa"/>
            <w:gridSpan w:val="2"/>
            <w:vAlign w:val="center"/>
          </w:tcPr>
          <w:p w14:paraId="2CC90660">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7AFA83D4">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567A9330">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3BC743B1">
            <w:pPr>
              <w:overflowPunct w:val="0"/>
              <w:autoSpaceDE w:val="0"/>
              <w:autoSpaceDN w:val="0"/>
              <w:adjustRightInd w:val="0"/>
              <w:spacing w:after="0" w:line="240" w:lineRule="auto"/>
              <w:rPr>
                <w:rFonts w:ascii="Times New Roman" w:hAnsi="Times New Roman"/>
                <w:sz w:val="24"/>
                <w:szCs w:val="24"/>
                <w:lang w:eastAsia="ru-RU"/>
              </w:rPr>
            </w:pPr>
          </w:p>
        </w:tc>
      </w:tr>
      <w:tr w14:paraId="77B2CA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79EA9803">
            <w:pPr>
              <w:widowControl w:val="0"/>
              <w:numPr>
                <w:ilvl w:val="0"/>
                <w:numId w:val="1"/>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481" w:type="dxa"/>
            <w:gridSpan w:val="2"/>
            <w:vAlign w:val="center"/>
          </w:tcPr>
          <w:p w14:paraId="2B36BE4A">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014A9846">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51E349B9">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12A7EEBB">
            <w:pPr>
              <w:overflowPunct w:val="0"/>
              <w:autoSpaceDE w:val="0"/>
              <w:autoSpaceDN w:val="0"/>
              <w:adjustRightInd w:val="0"/>
              <w:spacing w:after="0" w:line="240" w:lineRule="auto"/>
              <w:rPr>
                <w:rFonts w:ascii="Times New Roman" w:hAnsi="Times New Roman"/>
                <w:sz w:val="24"/>
                <w:szCs w:val="24"/>
                <w:lang w:eastAsia="ru-RU"/>
              </w:rPr>
            </w:pPr>
          </w:p>
        </w:tc>
      </w:tr>
      <w:tr w14:paraId="6FD3FD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1B5CDE84">
            <w:pPr>
              <w:widowControl w:val="0"/>
              <w:numPr>
                <w:ilvl w:val="0"/>
                <w:numId w:val="1"/>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481" w:type="dxa"/>
            <w:gridSpan w:val="2"/>
            <w:vAlign w:val="center"/>
          </w:tcPr>
          <w:p w14:paraId="188DD619">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38782961">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3CD42492">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51B16EB0">
            <w:pPr>
              <w:overflowPunct w:val="0"/>
              <w:autoSpaceDE w:val="0"/>
              <w:autoSpaceDN w:val="0"/>
              <w:adjustRightInd w:val="0"/>
              <w:spacing w:after="0" w:line="240" w:lineRule="auto"/>
              <w:rPr>
                <w:rFonts w:ascii="Times New Roman" w:hAnsi="Times New Roman"/>
                <w:sz w:val="24"/>
                <w:szCs w:val="24"/>
                <w:lang w:eastAsia="ru-RU"/>
              </w:rPr>
            </w:pPr>
          </w:p>
        </w:tc>
      </w:tr>
      <w:tr w14:paraId="58E67B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247DC08E">
            <w:pPr>
              <w:widowControl w:val="0"/>
              <w:numPr>
                <w:ilvl w:val="0"/>
                <w:numId w:val="1"/>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481" w:type="dxa"/>
            <w:gridSpan w:val="2"/>
            <w:vAlign w:val="center"/>
          </w:tcPr>
          <w:p w14:paraId="4888E85D">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728C4421">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6913750B">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76763716">
            <w:pPr>
              <w:overflowPunct w:val="0"/>
              <w:autoSpaceDE w:val="0"/>
              <w:autoSpaceDN w:val="0"/>
              <w:adjustRightInd w:val="0"/>
              <w:spacing w:after="0" w:line="240" w:lineRule="auto"/>
              <w:rPr>
                <w:rFonts w:ascii="Times New Roman" w:hAnsi="Times New Roman"/>
                <w:sz w:val="24"/>
                <w:szCs w:val="24"/>
                <w:lang w:eastAsia="ru-RU"/>
              </w:rPr>
            </w:pPr>
          </w:p>
        </w:tc>
      </w:tr>
      <w:tr w14:paraId="517ED0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5D1A2D5A">
            <w:pPr>
              <w:widowControl w:val="0"/>
              <w:numPr>
                <w:ilvl w:val="0"/>
                <w:numId w:val="1"/>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481" w:type="dxa"/>
            <w:gridSpan w:val="2"/>
            <w:vAlign w:val="center"/>
          </w:tcPr>
          <w:p w14:paraId="27F8851B">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4EB08154">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0F967C48">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230B0A65">
            <w:pPr>
              <w:overflowPunct w:val="0"/>
              <w:autoSpaceDE w:val="0"/>
              <w:autoSpaceDN w:val="0"/>
              <w:adjustRightInd w:val="0"/>
              <w:spacing w:after="0" w:line="240" w:lineRule="auto"/>
              <w:rPr>
                <w:rFonts w:ascii="Times New Roman" w:hAnsi="Times New Roman"/>
                <w:sz w:val="24"/>
                <w:szCs w:val="24"/>
                <w:lang w:eastAsia="ru-RU"/>
              </w:rPr>
            </w:pPr>
          </w:p>
        </w:tc>
      </w:tr>
      <w:tr w14:paraId="1388C4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2B67F129">
            <w:pPr>
              <w:widowControl w:val="0"/>
              <w:numPr>
                <w:ilvl w:val="0"/>
                <w:numId w:val="1"/>
              </w:numPr>
              <w:suppressAutoHyphens/>
              <w:overflowPunct w:val="0"/>
              <w:autoSpaceDE w:val="0"/>
              <w:autoSpaceDN w:val="0"/>
              <w:adjustRightInd w:val="0"/>
              <w:spacing w:before="20" w:after="0" w:line="240" w:lineRule="auto"/>
              <w:ind w:left="454" w:right="400"/>
              <w:contextualSpacing/>
              <w:jc w:val="both"/>
              <w:rPr>
                <w:rFonts w:ascii="Times New Roman" w:hAnsi="Times New Roman"/>
                <w:sz w:val="24"/>
                <w:szCs w:val="24"/>
                <w:lang w:eastAsia="ru-RU"/>
              </w:rPr>
            </w:pPr>
          </w:p>
        </w:tc>
        <w:tc>
          <w:tcPr>
            <w:tcW w:w="3481" w:type="dxa"/>
            <w:gridSpan w:val="2"/>
            <w:vAlign w:val="center"/>
          </w:tcPr>
          <w:p w14:paraId="652A9DB8">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62885A4F">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67029117">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193BC580">
            <w:pPr>
              <w:overflowPunct w:val="0"/>
              <w:autoSpaceDE w:val="0"/>
              <w:autoSpaceDN w:val="0"/>
              <w:adjustRightInd w:val="0"/>
              <w:spacing w:after="0" w:line="240" w:lineRule="auto"/>
              <w:rPr>
                <w:rFonts w:ascii="Times New Roman" w:hAnsi="Times New Roman"/>
                <w:sz w:val="24"/>
                <w:szCs w:val="24"/>
                <w:lang w:eastAsia="ru-RU"/>
              </w:rPr>
            </w:pPr>
          </w:p>
        </w:tc>
      </w:tr>
      <w:tr w14:paraId="5D134C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1E06A99C">
            <w:pPr>
              <w:widowControl w:val="0"/>
              <w:numPr>
                <w:ilvl w:val="0"/>
                <w:numId w:val="1"/>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481" w:type="dxa"/>
            <w:gridSpan w:val="2"/>
            <w:vAlign w:val="center"/>
          </w:tcPr>
          <w:p w14:paraId="0231252A">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40856F24">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1C61C30D">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371AE8A1">
            <w:pPr>
              <w:overflowPunct w:val="0"/>
              <w:autoSpaceDE w:val="0"/>
              <w:autoSpaceDN w:val="0"/>
              <w:adjustRightInd w:val="0"/>
              <w:spacing w:after="0" w:line="240" w:lineRule="auto"/>
              <w:rPr>
                <w:rFonts w:ascii="Times New Roman" w:hAnsi="Times New Roman"/>
                <w:sz w:val="24"/>
                <w:szCs w:val="24"/>
                <w:lang w:eastAsia="ru-RU"/>
              </w:rPr>
            </w:pPr>
          </w:p>
        </w:tc>
      </w:tr>
      <w:tr w14:paraId="7E26AE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6928F50B">
            <w:pPr>
              <w:widowControl w:val="0"/>
              <w:numPr>
                <w:ilvl w:val="0"/>
                <w:numId w:val="1"/>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481" w:type="dxa"/>
            <w:gridSpan w:val="2"/>
            <w:vAlign w:val="center"/>
          </w:tcPr>
          <w:p w14:paraId="3191F1C1">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61193ED7">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674BE1F4">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089C4867">
            <w:pPr>
              <w:overflowPunct w:val="0"/>
              <w:autoSpaceDE w:val="0"/>
              <w:autoSpaceDN w:val="0"/>
              <w:adjustRightInd w:val="0"/>
              <w:spacing w:after="0" w:line="240" w:lineRule="auto"/>
              <w:rPr>
                <w:rFonts w:ascii="Times New Roman" w:hAnsi="Times New Roman"/>
                <w:sz w:val="24"/>
                <w:szCs w:val="24"/>
                <w:lang w:eastAsia="ru-RU"/>
              </w:rPr>
            </w:pPr>
          </w:p>
        </w:tc>
      </w:tr>
      <w:tr w14:paraId="78BDB2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578FBFA4">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1C351F35">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6EE6AA40">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0871B24B">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60623124">
            <w:pPr>
              <w:overflowPunct w:val="0"/>
              <w:autoSpaceDE w:val="0"/>
              <w:autoSpaceDN w:val="0"/>
              <w:adjustRightInd w:val="0"/>
              <w:spacing w:after="0" w:line="240" w:lineRule="auto"/>
              <w:rPr>
                <w:rFonts w:ascii="Times New Roman" w:hAnsi="Times New Roman"/>
                <w:sz w:val="24"/>
                <w:szCs w:val="24"/>
                <w:lang w:eastAsia="ru-RU"/>
              </w:rPr>
            </w:pPr>
          </w:p>
        </w:tc>
      </w:tr>
      <w:tr w14:paraId="34949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203C9D0C">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4F6748EA">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24E96233">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1A4826CD">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75AA2E1A">
            <w:pPr>
              <w:overflowPunct w:val="0"/>
              <w:autoSpaceDE w:val="0"/>
              <w:autoSpaceDN w:val="0"/>
              <w:adjustRightInd w:val="0"/>
              <w:spacing w:after="0" w:line="240" w:lineRule="auto"/>
              <w:rPr>
                <w:rFonts w:ascii="Times New Roman" w:hAnsi="Times New Roman"/>
                <w:sz w:val="24"/>
                <w:szCs w:val="24"/>
                <w:lang w:eastAsia="ru-RU"/>
              </w:rPr>
            </w:pPr>
          </w:p>
        </w:tc>
      </w:tr>
      <w:tr w14:paraId="473073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5F96A027">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6191C3FE">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6780720B">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05B3DC0A">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6FBE9135">
            <w:pPr>
              <w:overflowPunct w:val="0"/>
              <w:autoSpaceDE w:val="0"/>
              <w:autoSpaceDN w:val="0"/>
              <w:adjustRightInd w:val="0"/>
              <w:spacing w:after="0" w:line="240" w:lineRule="auto"/>
              <w:rPr>
                <w:rFonts w:ascii="Times New Roman" w:hAnsi="Times New Roman"/>
                <w:sz w:val="24"/>
                <w:szCs w:val="24"/>
                <w:lang w:eastAsia="ru-RU"/>
              </w:rPr>
            </w:pPr>
          </w:p>
        </w:tc>
      </w:tr>
      <w:tr w14:paraId="0386A7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081CB44B">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1ED689C7">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35D56FB5">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6B910831">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71DBAD6C">
            <w:pPr>
              <w:overflowPunct w:val="0"/>
              <w:autoSpaceDE w:val="0"/>
              <w:autoSpaceDN w:val="0"/>
              <w:adjustRightInd w:val="0"/>
              <w:spacing w:after="0" w:line="240" w:lineRule="auto"/>
              <w:rPr>
                <w:rFonts w:ascii="Times New Roman" w:hAnsi="Times New Roman"/>
                <w:sz w:val="24"/>
                <w:szCs w:val="24"/>
                <w:lang w:eastAsia="ru-RU"/>
              </w:rPr>
            </w:pPr>
          </w:p>
        </w:tc>
      </w:tr>
      <w:tr w14:paraId="5C7C2C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5961C5E8">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73F04DB2">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37882CB5">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6A0E3B75">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1C3618E3">
            <w:pPr>
              <w:overflowPunct w:val="0"/>
              <w:autoSpaceDE w:val="0"/>
              <w:autoSpaceDN w:val="0"/>
              <w:adjustRightInd w:val="0"/>
              <w:spacing w:after="0" w:line="240" w:lineRule="auto"/>
              <w:rPr>
                <w:rFonts w:ascii="Times New Roman" w:hAnsi="Times New Roman"/>
                <w:sz w:val="24"/>
                <w:szCs w:val="24"/>
                <w:lang w:eastAsia="ru-RU"/>
              </w:rPr>
            </w:pPr>
          </w:p>
        </w:tc>
      </w:tr>
      <w:tr w14:paraId="697766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20E676A0">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64C94E37">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313079AF">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2AE76143">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5A859B57">
            <w:pPr>
              <w:overflowPunct w:val="0"/>
              <w:autoSpaceDE w:val="0"/>
              <w:autoSpaceDN w:val="0"/>
              <w:adjustRightInd w:val="0"/>
              <w:spacing w:after="0" w:line="240" w:lineRule="auto"/>
              <w:rPr>
                <w:rFonts w:ascii="Times New Roman" w:hAnsi="Times New Roman"/>
                <w:sz w:val="24"/>
                <w:szCs w:val="24"/>
                <w:lang w:eastAsia="ru-RU"/>
              </w:rPr>
            </w:pPr>
          </w:p>
        </w:tc>
      </w:tr>
      <w:tr w14:paraId="690C11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0A174DC9">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6851B7BD">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70DBD78D">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5127A2EF">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08070716">
            <w:pPr>
              <w:overflowPunct w:val="0"/>
              <w:autoSpaceDE w:val="0"/>
              <w:autoSpaceDN w:val="0"/>
              <w:adjustRightInd w:val="0"/>
              <w:spacing w:after="0" w:line="240" w:lineRule="auto"/>
              <w:rPr>
                <w:rFonts w:ascii="Times New Roman" w:hAnsi="Times New Roman"/>
                <w:sz w:val="24"/>
                <w:szCs w:val="24"/>
                <w:lang w:eastAsia="ru-RU"/>
              </w:rPr>
            </w:pPr>
          </w:p>
        </w:tc>
      </w:tr>
      <w:tr w14:paraId="739745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6E1E6ABB">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1F087892">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4A6AD6D2">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0F7D0ACE">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71B05A07">
            <w:pPr>
              <w:overflowPunct w:val="0"/>
              <w:autoSpaceDE w:val="0"/>
              <w:autoSpaceDN w:val="0"/>
              <w:adjustRightInd w:val="0"/>
              <w:spacing w:after="0" w:line="240" w:lineRule="auto"/>
              <w:rPr>
                <w:rFonts w:ascii="Times New Roman" w:hAnsi="Times New Roman"/>
                <w:sz w:val="24"/>
                <w:szCs w:val="24"/>
                <w:lang w:eastAsia="ru-RU"/>
              </w:rPr>
            </w:pPr>
          </w:p>
        </w:tc>
      </w:tr>
      <w:tr w14:paraId="583389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6067CD4A">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2C53DB98">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22042671">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11903476">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48754A2B">
            <w:pPr>
              <w:overflowPunct w:val="0"/>
              <w:autoSpaceDE w:val="0"/>
              <w:autoSpaceDN w:val="0"/>
              <w:adjustRightInd w:val="0"/>
              <w:spacing w:after="0" w:line="240" w:lineRule="auto"/>
              <w:rPr>
                <w:rFonts w:ascii="Times New Roman" w:hAnsi="Times New Roman"/>
                <w:sz w:val="24"/>
                <w:szCs w:val="24"/>
                <w:lang w:eastAsia="ru-RU"/>
              </w:rPr>
            </w:pPr>
          </w:p>
        </w:tc>
      </w:tr>
      <w:tr w14:paraId="2682BC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62100CE9">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3E037EB8">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7977215E">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5E42F7BB">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03BAE530">
            <w:pPr>
              <w:overflowPunct w:val="0"/>
              <w:autoSpaceDE w:val="0"/>
              <w:autoSpaceDN w:val="0"/>
              <w:adjustRightInd w:val="0"/>
              <w:spacing w:after="0" w:line="240" w:lineRule="auto"/>
              <w:rPr>
                <w:rFonts w:ascii="Times New Roman" w:hAnsi="Times New Roman"/>
                <w:sz w:val="24"/>
                <w:szCs w:val="24"/>
                <w:lang w:eastAsia="ru-RU"/>
              </w:rPr>
            </w:pPr>
          </w:p>
        </w:tc>
      </w:tr>
      <w:tr w14:paraId="799EC0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4B8C251F">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36619B9B">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59C1AF4C">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32768B52">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0A46A119">
            <w:pPr>
              <w:overflowPunct w:val="0"/>
              <w:autoSpaceDE w:val="0"/>
              <w:autoSpaceDN w:val="0"/>
              <w:adjustRightInd w:val="0"/>
              <w:spacing w:after="0" w:line="240" w:lineRule="auto"/>
              <w:rPr>
                <w:rFonts w:ascii="Times New Roman" w:hAnsi="Times New Roman"/>
                <w:sz w:val="24"/>
                <w:szCs w:val="24"/>
                <w:lang w:eastAsia="ru-RU"/>
              </w:rPr>
            </w:pPr>
          </w:p>
        </w:tc>
      </w:tr>
      <w:tr w14:paraId="4DEE79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1FD34748">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5559BA4A">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57014BE6">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7EA33C83">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61E57C94">
            <w:pPr>
              <w:overflowPunct w:val="0"/>
              <w:autoSpaceDE w:val="0"/>
              <w:autoSpaceDN w:val="0"/>
              <w:adjustRightInd w:val="0"/>
              <w:spacing w:after="0" w:line="240" w:lineRule="auto"/>
              <w:rPr>
                <w:rFonts w:ascii="Times New Roman" w:hAnsi="Times New Roman"/>
                <w:sz w:val="24"/>
                <w:szCs w:val="24"/>
                <w:lang w:eastAsia="ru-RU"/>
              </w:rPr>
            </w:pPr>
          </w:p>
        </w:tc>
      </w:tr>
      <w:tr w14:paraId="4CA5DB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3BB05A6B">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0D1A7B36">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3CF79509">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1DFD015C">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428368B5">
            <w:pPr>
              <w:overflowPunct w:val="0"/>
              <w:autoSpaceDE w:val="0"/>
              <w:autoSpaceDN w:val="0"/>
              <w:adjustRightInd w:val="0"/>
              <w:spacing w:after="0" w:line="240" w:lineRule="auto"/>
              <w:rPr>
                <w:rFonts w:ascii="Times New Roman" w:hAnsi="Times New Roman"/>
                <w:sz w:val="24"/>
                <w:szCs w:val="24"/>
                <w:lang w:eastAsia="ru-RU"/>
              </w:rPr>
            </w:pPr>
          </w:p>
        </w:tc>
      </w:tr>
      <w:tr w14:paraId="2B4DD9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093B8F5F">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7B53B25B">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6E71F7A0">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2848723C">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7ECC6786">
            <w:pPr>
              <w:overflowPunct w:val="0"/>
              <w:autoSpaceDE w:val="0"/>
              <w:autoSpaceDN w:val="0"/>
              <w:adjustRightInd w:val="0"/>
              <w:spacing w:after="0" w:line="240" w:lineRule="auto"/>
              <w:rPr>
                <w:rFonts w:ascii="Times New Roman" w:hAnsi="Times New Roman"/>
                <w:sz w:val="24"/>
                <w:szCs w:val="24"/>
                <w:lang w:eastAsia="ru-RU"/>
              </w:rPr>
            </w:pPr>
          </w:p>
        </w:tc>
      </w:tr>
      <w:tr w14:paraId="3324F1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4AEAE10C">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37004F78">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07DC2DDD">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60FF523E">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786BE203">
            <w:pPr>
              <w:overflowPunct w:val="0"/>
              <w:autoSpaceDE w:val="0"/>
              <w:autoSpaceDN w:val="0"/>
              <w:adjustRightInd w:val="0"/>
              <w:spacing w:after="0" w:line="240" w:lineRule="auto"/>
              <w:rPr>
                <w:rFonts w:ascii="Times New Roman" w:hAnsi="Times New Roman"/>
                <w:sz w:val="24"/>
                <w:szCs w:val="24"/>
                <w:lang w:eastAsia="ru-RU"/>
              </w:rPr>
            </w:pPr>
          </w:p>
        </w:tc>
      </w:tr>
      <w:tr w14:paraId="4EAED0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60BA27C7">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506E0752">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0FEFADEB">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6715D1BB">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51CEA06A">
            <w:pPr>
              <w:overflowPunct w:val="0"/>
              <w:autoSpaceDE w:val="0"/>
              <w:autoSpaceDN w:val="0"/>
              <w:adjustRightInd w:val="0"/>
              <w:spacing w:after="0" w:line="240" w:lineRule="auto"/>
              <w:rPr>
                <w:rFonts w:ascii="Times New Roman" w:hAnsi="Times New Roman"/>
                <w:sz w:val="24"/>
                <w:szCs w:val="24"/>
                <w:lang w:eastAsia="ru-RU"/>
              </w:rPr>
            </w:pPr>
          </w:p>
        </w:tc>
      </w:tr>
      <w:tr w14:paraId="4AC55F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108DD116">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436B837E">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0CA98687">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090044EE">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5CB77966">
            <w:pPr>
              <w:overflowPunct w:val="0"/>
              <w:autoSpaceDE w:val="0"/>
              <w:autoSpaceDN w:val="0"/>
              <w:adjustRightInd w:val="0"/>
              <w:spacing w:after="0" w:line="240" w:lineRule="auto"/>
              <w:rPr>
                <w:rFonts w:ascii="Times New Roman" w:hAnsi="Times New Roman"/>
                <w:sz w:val="24"/>
                <w:szCs w:val="24"/>
                <w:lang w:eastAsia="ru-RU"/>
              </w:rPr>
            </w:pPr>
          </w:p>
        </w:tc>
      </w:tr>
      <w:tr w14:paraId="485E8B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216DC682">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38581E84">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18FD572C">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3260051E">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640CAEF9">
            <w:pPr>
              <w:overflowPunct w:val="0"/>
              <w:autoSpaceDE w:val="0"/>
              <w:autoSpaceDN w:val="0"/>
              <w:adjustRightInd w:val="0"/>
              <w:spacing w:after="0" w:line="240" w:lineRule="auto"/>
              <w:rPr>
                <w:rFonts w:ascii="Times New Roman" w:hAnsi="Times New Roman"/>
                <w:sz w:val="24"/>
                <w:szCs w:val="24"/>
                <w:lang w:eastAsia="ru-RU"/>
              </w:rPr>
            </w:pPr>
          </w:p>
        </w:tc>
      </w:tr>
      <w:tr w14:paraId="5D7BCB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31FC31F3">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0ABB94C3">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7234AFC9">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5B872284">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7A64BDFF">
            <w:pPr>
              <w:overflowPunct w:val="0"/>
              <w:autoSpaceDE w:val="0"/>
              <w:autoSpaceDN w:val="0"/>
              <w:adjustRightInd w:val="0"/>
              <w:spacing w:after="0" w:line="240" w:lineRule="auto"/>
              <w:rPr>
                <w:rFonts w:ascii="Times New Roman" w:hAnsi="Times New Roman"/>
                <w:sz w:val="24"/>
                <w:szCs w:val="24"/>
                <w:lang w:eastAsia="ru-RU"/>
              </w:rPr>
            </w:pPr>
          </w:p>
        </w:tc>
      </w:tr>
      <w:tr w14:paraId="29D975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54752846">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1D3A895D">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647ACF32">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1FE56F3D">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2B39D52F">
            <w:pPr>
              <w:overflowPunct w:val="0"/>
              <w:autoSpaceDE w:val="0"/>
              <w:autoSpaceDN w:val="0"/>
              <w:adjustRightInd w:val="0"/>
              <w:spacing w:after="0" w:line="240" w:lineRule="auto"/>
              <w:rPr>
                <w:rFonts w:ascii="Times New Roman" w:hAnsi="Times New Roman"/>
                <w:sz w:val="24"/>
                <w:szCs w:val="24"/>
                <w:lang w:eastAsia="ru-RU"/>
              </w:rPr>
            </w:pPr>
          </w:p>
        </w:tc>
      </w:tr>
      <w:tr w14:paraId="66C42E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2D17415F">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2C15710C">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11F3598D">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6E304617">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656B5681">
            <w:pPr>
              <w:overflowPunct w:val="0"/>
              <w:autoSpaceDE w:val="0"/>
              <w:autoSpaceDN w:val="0"/>
              <w:adjustRightInd w:val="0"/>
              <w:spacing w:after="0" w:line="240" w:lineRule="auto"/>
              <w:rPr>
                <w:rFonts w:ascii="Times New Roman" w:hAnsi="Times New Roman"/>
                <w:sz w:val="24"/>
                <w:szCs w:val="24"/>
                <w:lang w:eastAsia="ru-RU"/>
              </w:rPr>
            </w:pPr>
          </w:p>
        </w:tc>
      </w:tr>
    </w:tbl>
    <w:p w14:paraId="33FFB948"/>
    <w:p w14:paraId="6CE302BA">
      <w:pPr>
        <w:tabs>
          <w:tab w:val="left" w:pos="12686"/>
        </w:tabs>
        <w:spacing w:before="0"/>
        <w:ind w:right="0"/>
        <w:jc w:val="left"/>
        <w:rPr>
          <w:rFonts w:hint="default"/>
          <w:sz w:val="24"/>
          <w:szCs w:val="24"/>
          <w:lang w:val="ru-RU"/>
        </w:rPr>
      </w:pPr>
    </w:p>
    <w:p w14:paraId="784919CB">
      <w:pPr>
        <w:spacing w:before="0" w:beforeAutospacing="0" w:after="0" w:afterAutospacing="0"/>
        <w:jc w:val="both"/>
        <w:rPr>
          <w:rFonts w:ascii="Times New Roman" w:hAnsi="Times New Roman" w:cs="Times New Roman"/>
          <w:color w:val="000000"/>
          <w:sz w:val="24"/>
          <w:szCs w:val="24"/>
          <w:lang w:val="ru-RU"/>
        </w:rPr>
      </w:pPr>
    </w:p>
    <w:sectPr>
      <w:footerReference r:id="rId4" w:type="default"/>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CC"/>
    <w:family w:val="roman"/>
    <w:pitch w:val="default"/>
    <w:sig w:usb0="E00002FF" w:usb1="40000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664FD1">
    <w:pPr>
      <w:pStyle w:val="6"/>
    </w:pPr>
    <w:r>
      <w:rPr>
        <w:sz w:val="20"/>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Текстовое поле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8015C3B">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CzSVju0AAAAAUBAAAPAAAAAAAAAAEAIAAAACIAAABkcnMvZG93&#10;bnJldi54bWxQSwECFAAUAAAACACHTuJApDVo0EECAABzBAAADgAAAAAAAAABACAAAAAfAQAAZHJz&#10;L2Uyb0RvYy54bWxQSwUGAAAAAAYABgBZAQAA0gUAAAAA&#10;">
              <v:fill on="f" focussize="0,0"/>
              <v:stroke on="f" weight="0.5pt"/>
              <v:imagedata o:title=""/>
              <o:lock v:ext="edit" aspectratio="f"/>
              <v:textbox inset="0mm,0mm,0mm,0mm" style="mso-fit-shape-to-text:t;">
                <w:txbxContent>
                  <w:p w14:paraId="28015C3B">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2595F26"/>
    <w:multiLevelType w:val="multilevel"/>
    <w:tmpl w:val="52595F26"/>
    <w:lvl w:ilvl="0" w:tentative="0">
      <w:start w:val="1"/>
      <w:numFmt w:val="decimal"/>
      <w:lvlText w:val="%1."/>
      <w:lvlJc w:val="left"/>
      <w:pPr>
        <w:ind w:left="720" w:hanging="360"/>
      </w:pPr>
      <w:rPr>
        <w:rFonts w:cs="Times New Roman"/>
      </w:rPr>
    </w:lvl>
    <w:lvl w:ilvl="1" w:tentative="0">
      <w:start w:val="1"/>
      <w:numFmt w:val="decimal"/>
      <w:lvlText w:val="%2."/>
      <w:lvlJc w:val="left"/>
      <w:pPr>
        <w:tabs>
          <w:tab w:val="left" w:pos="1440"/>
        </w:tabs>
        <w:ind w:left="1440" w:hanging="360"/>
      </w:pPr>
      <w:rPr>
        <w:rFonts w:cs="Times New Roman"/>
      </w:rPr>
    </w:lvl>
    <w:lvl w:ilvl="2" w:tentative="0">
      <w:start w:val="1"/>
      <w:numFmt w:val="decimal"/>
      <w:lvlText w:val="%3."/>
      <w:lvlJc w:val="left"/>
      <w:pPr>
        <w:tabs>
          <w:tab w:val="left" w:pos="2160"/>
        </w:tabs>
        <w:ind w:left="2160" w:hanging="360"/>
      </w:pPr>
      <w:rPr>
        <w:rFonts w:cs="Times New Roman"/>
      </w:rPr>
    </w:lvl>
    <w:lvl w:ilvl="3" w:tentative="0">
      <w:start w:val="1"/>
      <w:numFmt w:val="decimal"/>
      <w:lvlText w:val="%4."/>
      <w:lvlJc w:val="left"/>
      <w:pPr>
        <w:tabs>
          <w:tab w:val="left" w:pos="2880"/>
        </w:tabs>
        <w:ind w:left="2880" w:hanging="360"/>
      </w:pPr>
      <w:rPr>
        <w:rFonts w:cs="Times New Roman"/>
      </w:rPr>
    </w:lvl>
    <w:lvl w:ilvl="4" w:tentative="0">
      <w:start w:val="1"/>
      <w:numFmt w:val="decimal"/>
      <w:lvlText w:val="%5."/>
      <w:lvlJc w:val="left"/>
      <w:pPr>
        <w:tabs>
          <w:tab w:val="left" w:pos="3600"/>
        </w:tabs>
        <w:ind w:left="3600" w:hanging="360"/>
      </w:pPr>
      <w:rPr>
        <w:rFonts w:cs="Times New Roman"/>
      </w:rPr>
    </w:lvl>
    <w:lvl w:ilvl="5" w:tentative="0">
      <w:start w:val="1"/>
      <w:numFmt w:val="decimal"/>
      <w:lvlText w:val="%6."/>
      <w:lvlJc w:val="left"/>
      <w:pPr>
        <w:tabs>
          <w:tab w:val="left" w:pos="4320"/>
        </w:tabs>
        <w:ind w:left="4320" w:hanging="360"/>
      </w:pPr>
      <w:rPr>
        <w:rFonts w:cs="Times New Roman"/>
      </w:rPr>
    </w:lvl>
    <w:lvl w:ilvl="6" w:tentative="0">
      <w:start w:val="1"/>
      <w:numFmt w:val="decimal"/>
      <w:lvlText w:val="%7."/>
      <w:lvlJc w:val="left"/>
      <w:pPr>
        <w:tabs>
          <w:tab w:val="left" w:pos="5040"/>
        </w:tabs>
        <w:ind w:left="5040" w:hanging="360"/>
      </w:pPr>
      <w:rPr>
        <w:rFonts w:cs="Times New Roman"/>
      </w:rPr>
    </w:lvl>
    <w:lvl w:ilvl="7" w:tentative="0">
      <w:start w:val="1"/>
      <w:numFmt w:val="decimal"/>
      <w:lvlText w:val="%8."/>
      <w:lvlJc w:val="left"/>
      <w:pPr>
        <w:tabs>
          <w:tab w:val="left" w:pos="5760"/>
        </w:tabs>
        <w:ind w:left="5760" w:hanging="360"/>
      </w:pPr>
      <w:rPr>
        <w:rFonts w:cs="Times New Roman"/>
      </w:rPr>
    </w:lvl>
    <w:lvl w:ilvl="8" w:tentative="0">
      <w:start w:val="1"/>
      <w:numFmt w:val="decimal"/>
      <w:lvlText w:val="%9."/>
      <w:lvlJc w:val="left"/>
      <w:pPr>
        <w:tabs>
          <w:tab w:val="left"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characterSpacingControl w:val="doNotCompress"/>
  <w:footnotePr>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05CE"/>
    <w:rsid w:val="00292F43"/>
    <w:rsid w:val="002D33B1"/>
    <w:rsid w:val="002D3591"/>
    <w:rsid w:val="003514A0"/>
    <w:rsid w:val="004E4E5F"/>
    <w:rsid w:val="004F7E17"/>
    <w:rsid w:val="005A05CE"/>
    <w:rsid w:val="00653AF6"/>
    <w:rsid w:val="007808B4"/>
    <w:rsid w:val="00AE3A5E"/>
    <w:rsid w:val="00B73A5A"/>
    <w:rsid w:val="00CF0878"/>
    <w:rsid w:val="00E438A1"/>
    <w:rsid w:val="00E92FF1"/>
    <w:rsid w:val="00F01E19"/>
    <w:rsid w:val="00F168BB"/>
    <w:rsid w:val="00F7115E"/>
    <w:rsid w:val="00F7472B"/>
    <w:rsid w:val="11000457"/>
    <w:rsid w:val="19B9316D"/>
    <w:rsid w:val="1A6C3EFB"/>
    <w:rsid w:val="25A005A1"/>
    <w:rsid w:val="607767A1"/>
    <w:rsid w:val="65A42A42"/>
    <w:rsid w:val="687072D0"/>
    <w:rsid w:val="6E8D0C04"/>
    <w:rsid w:val="7C8828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atentStyles>
  <w:style w:type="paragraph" w:default="1" w:styleId="1">
    <w:name w:val="Normal"/>
    <w:qFormat/>
    <w:uiPriority w:val="0"/>
    <w:pPr>
      <w:spacing w:before="100" w:beforeAutospacing="1" w:after="100" w:afterAutospacing="1"/>
    </w:pPr>
    <w:rPr>
      <w:rFonts w:asciiTheme="minorHAnsi" w:hAnsiTheme="minorHAnsi" w:eastAsiaTheme="minorHAnsi" w:cstheme="minorBidi"/>
      <w:sz w:val="22"/>
      <w:szCs w:val="22"/>
      <w:lang w:val="en-US" w:eastAsia="en-US" w:bidi="ar-SA"/>
    </w:rPr>
  </w:style>
  <w:style w:type="paragraph" w:styleId="2">
    <w:name w:val="heading 1"/>
    <w:basedOn w:val="1"/>
    <w:next w:val="1"/>
    <w:link w:val="7"/>
    <w:qFormat/>
    <w:uiPriority w:val="9"/>
    <w:pPr>
      <w:keepNext/>
      <w:keepLines/>
      <w:outlineLvl w:val="0"/>
    </w:pPr>
    <w:rPr>
      <w:rFonts w:asciiTheme="majorHAnsi" w:hAnsiTheme="majorHAnsi" w:eastAsiaTheme="majorEastAsia" w:cstheme="majorBidi"/>
      <w:b/>
      <w:bCs/>
      <w:color w:val="376092" w:themeColor="accent1" w:themeShade="BF"/>
      <w:sz w:val="28"/>
      <w:szCs w:val="28"/>
    </w:rPr>
  </w:style>
  <w:style w:type="character" w:default="1" w:styleId="3">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5">
    <w:name w:val="header"/>
    <w:basedOn w:val="1"/>
    <w:semiHidden/>
    <w:unhideWhenUsed/>
    <w:qFormat/>
    <w:uiPriority w:val="99"/>
    <w:pPr>
      <w:tabs>
        <w:tab w:val="center" w:pos="4153"/>
        <w:tab w:val="right" w:pos="8306"/>
      </w:tabs>
    </w:pPr>
  </w:style>
  <w:style w:type="paragraph" w:styleId="6">
    <w:name w:val="footer"/>
    <w:basedOn w:val="1"/>
    <w:qFormat/>
    <w:uiPriority w:val="99"/>
    <w:pPr>
      <w:tabs>
        <w:tab w:val="center" w:pos="4677"/>
        <w:tab w:val="right" w:pos="9355"/>
      </w:tabs>
      <w:spacing w:after="0" w:line="240" w:lineRule="auto"/>
    </w:pPr>
    <w:rPr>
      <w:sz w:val="20"/>
      <w:szCs w:val="20"/>
      <w:lang w:eastAsia="ru-RU"/>
    </w:rPr>
  </w:style>
  <w:style w:type="character" w:customStyle="1" w:styleId="7">
    <w:name w:val="Заголовок 1 Знак"/>
    <w:basedOn w:val="3"/>
    <w:link w:val="2"/>
    <w:qFormat/>
    <w:uiPriority w:val="9"/>
    <w:rPr>
      <w:rFonts w:asciiTheme="majorHAnsi" w:hAnsiTheme="majorHAnsi" w:eastAsiaTheme="majorEastAsia" w:cstheme="majorBidi"/>
      <w:b/>
      <w:bCs/>
      <w:color w:val="376092" w:themeColor="accent1" w:themeShade="BF"/>
      <w:sz w:val="28"/>
      <w:szCs w:val="28"/>
    </w:rPr>
  </w:style>
  <w:style w:type="paragraph" w:customStyle="1" w:styleId="8">
    <w:name w:val="."/>
    <w:qFormat/>
    <w:uiPriority w:val="99"/>
    <w:pPr>
      <w:widowControl w:val="0"/>
      <w:autoSpaceDE w:val="0"/>
      <w:autoSpaceDN w:val="0"/>
      <w:adjustRightInd w:val="0"/>
    </w:pPr>
    <w:rPr>
      <w:rFonts w:ascii="Times New Roman" w:hAnsi="Times New Roman" w:eastAsia="Calibri" w:cs="Times New Roman"/>
      <w:sz w:val="24"/>
      <w:szCs w:val="24"/>
      <w:lang w:val="ru-RU" w:eastAsia="ru-RU"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18</Pages>
  <Words>6923</Words>
  <Characters>39465</Characters>
  <Lines>328</Lines>
  <Paragraphs>92</Paragraphs>
  <TotalTime>3</TotalTime>
  <ScaleCrop>false</ScaleCrop>
  <LinksUpToDate>false</LinksUpToDate>
  <CharactersWithSpaces>46296</CharactersWithSpaces>
  <Application>WPS Office_12.2.0.23196_F1E327BC-269C-435d-A152-05C5408002CA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2025-09-26T20:35:00Z</dcterms:created>
  <dc:creator>Елена Коробова</dc:creator>
  <cp:lastModifiedBy>Сергей</cp:lastModifiedBy>
  <dcterms:modified xsi:type="dcterms:W3CDTF">2026-01-18T12:02:12Z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1049-12.2.0.23196</vt:lpwstr>
  </property>
  <property fmtid="{D5CDD505-2E9C-101B-9397-08002B2CF9AE}" pid="3" name="ICV">
    <vt:lpwstr>12B296535F364B1984C9571A6DF21ECF_12</vt:lpwstr>
  </property>
</Properties>
</file>